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3" w:rsidRPr="00DA6930" w:rsidRDefault="001166D3" w:rsidP="001166D3">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0557E0">
        <w:rPr>
          <w:rFonts w:ascii="Calibri" w:hAnsi="Calibri" w:cs="Calibri"/>
          <w:i w:val="0"/>
          <w:color w:val="AEAAAA" w:themeColor="background2" w:themeShade="BF"/>
          <w:sz w:val="26"/>
          <w:szCs w:val="26"/>
        </w:rPr>
        <w:t>29 veintinueve de agosto</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w:t>
      </w:r>
      <w:r w:rsidR="00EC4AD6">
        <w:rPr>
          <w:rFonts w:ascii="Calibri" w:hAnsi="Calibri" w:cs="Calibri"/>
          <w:b w:val="0"/>
          <w:i w:val="0"/>
          <w:color w:val="AEAAAA" w:themeColor="background2" w:themeShade="BF"/>
          <w:sz w:val="26"/>
          <w:szCs w:val="26"/>
        </w:rPr>
        <w:t>. . . . . . . . . . . . . . . . . . . . . . . . . . . . . . . . . . . . . . . . . . . . . . . . . . . . . . . .</w:t>
      </w:r>
    </w:p>
    <w:p w:rsidR="001166D3" w:rsidRPr="00DA6930" w:rsidRDefault="001166D3" w:rsidP="001166D3">
      <w:pPr>
        <w:rPr>
          <w:rFonts w:ascii="Calibri" w:hAnsi="Calibri" w:cs="Calibri"/>
          <w:color w:val="AEAAAA" w:themeColor="background2" w:themeShade="BF"/>
          <w:sz w:val="26"/>
          <w:szCs w:val="26"/>
          <w:lang w:val="es-MX"/>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397CE0">
        <w:rPr>
          <w:rFonts w:ascii="Calibri" w:hAnsi="Calibri" w:cs="Calibri"/>
          <w:b/>
          <w:color w:val="AEAAAA" w:themeColor="background2" w:themeShade="BF"/>
          <w:sz w:val="26"/>
          <w:szCs w:val="26"/>
        </w:rPr>
        <w:t>490/2016-JN</w:t>
      </w:r>
      <w:r w:rsidRPr="00DA6930">
        <w:rPr>
          <w:rFonts w:ascii="Calibri" w:hAnsi="Calibri" w:cs="Calibri"/>
          <w:color w:val="AEAAAA" w:themeColor="background2" w:themeShade="BF"/>
          <w:sz w:val="26"/>
          <w:szCs w:val="26"/>
        </w:rPr>
        <w:t xml:space="preserve">, promovido por </w:t>
      </w:r>
      <w:r w:rsidR="00397CE0">
        <w:rPr>
          <w:rFonts w:ascii="Calibri" w:hAnsi="Calibri" w:cs="Calibri"/>
          <w:color w:val="AEAAAA" w:themeColor="background2" w:themeShade="BF"/>
          <w:sz w:val="26"/>
          <w:szCs w:val="26"/>
        </w:rPr>
        <w:t>el ciudadano</w:t>
      </w:r>
      <w:r w:rsidRPr="00DA6930">
        <w:rPr>
          <w:rFonts w:ascii="Calibri" w:hAnsi="Calibri" w:cs="Calibri"/>
          <w:color w:val="AEAAAA" w:themeColor="background2" w:themeShade="BF"/>
          <w:sz w:val="26"/>
          <w:szCs w:val="26"/>
        </w:rPr>
        <w:t xml:space="preserve"> </w:t>
      </w:r>
      <w:r w:rsidR="008C340D">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 . . . . . . . . </w:t>
      </w: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1166D3" w:rsidRPr="00DA6930" w:rsidRDefault="001166D3" w:rsidP="001166D3">
      <w:pPr>
        <w:pStyle w:val="Textoindependiente"/>
        <w:ind w:firstLine="708"/>
        <w:jc w:val="center"/>
        <w:rPr>
          <w:rFonts w:ascii="Calibri" w:hAnsi="Calibri" w:cs="Calibri"/>
          <w:b/>
          <w:bCs/>
          <w:color w:val="AEAAAA" w:themeColor="background2" w:themeShade="BF"/>
          <w:sz w:val="26"/>
          <w:szCs w:val="26"/>
        </w:rPr>
      </w:pPr>
    </w:p>
    <w:p w:rsidR="001166D3" w:rsidRPr="00DA6930" w:rsidRDefault="001166D3" w:rsidP="001166D3">
      <w:pPr>
        <w:pStyle w:val="Textoindependiente"/>
        <w:rPr>
          <w:rFonts w:ascii="Calibri" w:hAnsi="Calibri" w:cs="Calibri"/>
          <w:b/>
          <w:bCs/>
          <w:color w:val="AEAAAA" w:themeColor="background2" w:themeShade="BF"/>
          <w:sz w:val="26"/>
          <w:szCs w:val="26"/>
        </w:rPr>
      </w:pPr>
      <w:bookmarkStart w:id="0" w:name="_GoBack"/>
      <w:bookmarkEnd w:id="0"/>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277528">
        <w:rPr>
          <w:rFonts w:ascii="Calibri" w:hAnsi="Calibri" w:cs="Calibri"/>
          <w:color w:val="AEAAAA" w:themeColor="background2" w:themeShade="BF"/>
          <w:sz w:val="26"/>
          <w:szCs w:val="26"/>
        </w:rPr>
        <w:t xml:space="preserve">el actor </w:t>
      </w:r>
      <w:r w:rsidRPr="00DA6930">
        <w:rPr>
          <w:rFonts w:ascii="Calibri" w:hAnsi="Calibri" w:cs="Calibri"/>
          <w:color w:val="AEAAAA" w:themeColor="background2" w:themeShade="BF"/>
          <w:sz w:val="26"/>
          <w:szCs w:val="26"/>
        </w:rPr>
        <w:t xml:space="preserve">se ostenta </w:t>
      </w:r>
      <w:r w:rsidR="00555E34">
        <w:rPr>
          <w:rFonts w:ascii="Calibri" w:hAnsi="Calibri" w:cs="Calibri"/>
          <w:color w:val="AEAAAA" w:themeColor="background2" w:themeShade="BF"/>
          <w:sz w:val="26"/>
          <w:szCs w:val="26"/>
        </w:rPr>
        <w:t>notificad</w:t>
      </w:r>
      <w:r w:rsidR="00277528">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acta de infracción impugnada, que fue el día de su emisión, el día </w:t>
      </w:r>
      <w:r w:rsidR="00397CE0">
        <w:rPr>
          <w:rFonts w:ascii="Calibri" w:hAnsi="Calibri" w:cs="Calibri"/>
          <w:color w:val="AEAAAA" w:themeColor="background2" w:themeShade="BF"/>
          <w:sz w:val="26"/>
          <w:szCs w:val="26"/>
        </w:rPr>
        <w:t>31 treinta y uno de mayo</w:t>
      </w:r>
      <w:r w:rsidRPr="00DA6930">
        <w:rPr>
          <w:rFonts w:ascii="Calibri" w:hAnsi="Calibri" w:cs="Calibri"/>
          <w:color w:val="AEAAAA" w:themeColor="background2" w:themeShade="BF"/>
          <w:sz w:val="26"/>
          <w:szCs w:val="26"/>
        </w:rPr>
        <w:t xml:space="preserve"> del </w:t>
      </w:r>
      <w:r w:rsidR="00997489">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sidR="00997489">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sidR="005934F0">
        <w:rPr>
          <w:rFonts w:ascii="Calibri" w:hAnsi="Calibri" w:cs="Calibri"/>
          <w:color w:val="AEAAAA" w:themeColor="background2" w:themeShade="BF"/>
          <w:sz w:val="26"/>
          <w:szCs w:val="26"/>
        </w:rPr>
        <w:t xml:space="preserve">. . . . . . . . </w:t>
      </w: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E50D1B">
        <w:rPr>
          <w:rFonts w:ascii="Calibri" w:hAnsi="Calibri" w:cs="Calibri"/>
          <w:color w:val="AEAAAA" w:themeColor="background2" w:themeShade="BF"/>
          <w:sz w:val="26"/>
          <w:szCs w:val="26"/>
        </w:rPr>
        <w:t xml:space="preserve"> </w:t>
      </w:r>
      <w:r w:rsidR="00397CE0">
        <w:rPr>
          <w:rFonts w:ascii="Calibri" w:hAnsi="Calibri" w:cs="Calibri"/>
          <w:color w:val="AEAAAA" w:themeColor="background2" w:themeShade="BF"/>
          <w:sz w:val="26"/>
          <w:szCs w:val="26"/>
        </w:rPr>
        <w:t>T-5214141 (T guion cinco-dos-uno-cuatro-uno-cuatro-uno)</w:t>
      </w:r>
      <w:r w:rsidR="00E50D1B">
        <w:rPr>
          <w:rFonts w:ascii="Calibri" w:hAnsi="Calibri" w:cs="Calibri"/>
          <w:color w:val="AEAAAA" w:themeColor="background2" w:themeShade="BF"/>
          <w:sz w:val="26"/>
          <w:szCs w:val="26"/>
        </w:rPr>
        <w:t xml:space="preserve">, de fecha </w:t>
      </w:r>
      <w:r w:rsidR="00397CE0">
        <w:rPr>
          <w:rFonts w:ascii="Calibri" w:hAnsi="Calibri" w:cs="Calibri"/>
          <w:color w:val="AEAAAA" w:themeColor="background2" w:themeShade="BF"/>
          <w:sz w:val="26"/>
          <w:szCs w:val="26"/>
        </w:rPr>
        <w:t>31 treinta y uno de mayo</w:t>
      </w:r>
      <w:r w:rsidR="00E50D1B">
        <w:rPr>
          <w:rFonts w:ascii="Calibri" w:hAnsi="Calibri" w:cs="Calibri"/>
          <w:color w:val="AEAAAA" w:themeColor="background2" w:themeShade="BF"/>
          <w:sz w:val="26"/>
          <w:szCs w:val="26"/>
        </w:rPr>
        <w:t xml:space="preserve">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sidR="00ED1C15">
        <w:rPr>
          <w:rFonts w:ascii="Calibri" w:hAnsi="Calibri"/>
          <w:color w:val="AEAAAA" w:themeColor="background2" w:themeShade="BF"/>
          <w:sz w:val="26"/>
          <w:szCs w:val="26"/>
        </w:rPr>
        <w:t>7 siete</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xml:space="preserve">; la que </w:t>
      </w:r>
      <w:r w:rsidR="00277528">
        <w:rPr>
          <w:rFonts w:ascii="Calibri" w:hAnsi="Calibri" w:cs="Calibri"/>
          <w:color w:val="AEAAAA" w:themeColor="background2" w:themeShade="BF"/>
          <w:sz w:val="26"/>
          <w:szCs w:val="26"/>
        </w:rPr>
        <w:t xml:space="preserve">admitida, a las partes, como prueba, </w:t>
      </w:r>
      <w:r w:rsidRPr="00DA6930">
        <w:rPr>
          <w:rFonts w:ascii="Calibri" w:hAnsi="Calibri" w:cs="Calibri"/>
          <w:color w:val="AEAAAA" w:themeColor="background2" w:themeShade="BF"/>
          <w:sz w:val="26"/>
          <w:szCs w:val="26"/>
        </w:rPr>
        <w:t>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w:t>
      </w:r>
    </w:p>
    <w:p w:rsidR="001166D3" w:rsidRPr="00DA6930" w:rsidRDefault="001166D3" w:rsidP="001166D3">
      <w:pPr>
        <w:rPr>
          <w:rFonts w:ascii="Calibri" w:hAnsi="Calibri"/>
          <w:b/>
          <w:color w:val="AEAAAA" w:themeColor="background2" w:themeShade="BF"/>
          <w:sz w:val="26"/>
          <w:szCs w:val="27"/>
        </w:rPr>
      </w:pPr>
    </w:p>
    <w:p w:rsidR="00E50D1B" w:rsidRDefault="00E50D1B" w:rsidP="00E50D1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397CE0">
        <w:rPr>
          <w:rFonts w:ascii="Calibri" w:hAnsi="Calibri" w:cs="Calibri"/>
          <w:b/>
          <w:bCs/>
          <w:iCs/>
          <w:color w:val="AEAAAA" w:themeColor="background2" w:themeShade="BF"/>
          <w:sz w:val="26"/>
          <w:szCs w:val="26"/>
        </w:rPr>
        <w:t>490/2016-JN</w:t>
      </w:r>
    </w:p>
    <w:p w:rsidR="00E50D1B" w:rsidRDefault="00E50D1B" w:rsidP="00E50D1B">
      <w:pPr>
        <w:jc w:val="both"/>
        <w:rPr>
          <w:rFonts w:ascii="Calibri" w:hAnsi="Calibri"/>
          <w:color w:val="AEAAAA" w:themeColor="background2" w:themeShade="BF"/>
          <w:sz w:val="26"/>
          <w:szCs w:val="27"/>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1166D3" w:rsidRPr="00DA6930" w:rsidRDefault="001166D3" w:rsidP="001166D3">
      <w:pPr>
        <w:ind w:firstLine="708"/>
        <w:jc w:val="right"/>
        <w:rPr>
          <w:rFonts w:ascii="Calibri" w:hAnsi="Calibri" w:cs="Calibri"/>
          <w:b/>
          <w:bCs/>
          <w:i/>
          <w:iCs/>
          <w:color w:val="AEAAAA" w:themeColor="background2" w:themeShade="BF"/>
          <w:sz w:val="26"/>
          <w:szCs w:val="26"/>
        </w:rPr>
      </w:pPr>
    </w:p>
    <w:p w:rsidR="001166D3" w:rsidRPr="00A03C93" w:rsidRDefault="001166D3" w:rsidP="00E50D1B">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r w:rsidR="003F4BE2">
        <w:rPr>
          <w:rFonts w:ascii="Calibri" w:hAnsi="Calibri" w:cs="Calibri"/>
          <w:color w:val="AEAAAA" w:themeColor="background2" w:themeShade="BF"/>
          <w:sz w:val="26"/>
          <w:szCs w:val="26"/>
        </w:rPr>
        <w:t xml:space="preserve">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w:t>
      </w:r>
      <w:r w:rsidRPr="00DA6930">
        <w:rPr>
          <w:rFonts w:ascii="Calibri" w:hAnsi="Calibri" w:cs="Calibri"/>
          <w:bCs/>
          <w:iCs/>
          <w:color w:val="AEAAAA" w:themeColor="background2" w:themeShade="BF"/>
          <w:sz w:val="26"/>
          <w:szCs w:val="26"/>
        </w:rPr>
        <w:lastRenderedPageBreak/>
        <w:t xml:space="preserve">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l</w:t>
      </w:r>
      <w:r w:rsidR="00F6427B">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6427B">
        <w:rPr>
          <w:rFonts w:ascii="Calibri" w:hAnsi="Calibri" w:cs="Calibri"/>
          <w:color w:val="AEAAAA" w:themeColor="background2" w:themeShade="BF"/>
          <w:sz w:val="26"/>
          <w:szCs w:val="26"/>
        </w:rPr>
        <w:t>. . . . . . . .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277528">
        <w:rPr>
          <w:rFonts w:ascii="Calibri" w:hAnsi="Calibri" w:cs="Calibri"/>
          <w:color w:val="AEAAAA" w:themeColor="background2" w:themeShade="BF"/>
          <w:sz w:val="26"/>
          <w:szCs w:val="26"/>
        </w:rPr>
        <w:t xml:space="preserve">el </w:t>
      </w:r>
      <w:proofErr w:type="spellStart"/>
      <w:r w:rsidR="00277528">
        <w:rPr>
          <w:rFonts w:ascii="Calibri" w:hAnsi="Calibri" w:cs="Calibri"/>
          <w:color w:val="AEAAAA" w:themeColor="background2" w:themeShade="BF"/>
          <w:sz w:val="26"/>
          <w:szCs w:val="26"/>
        </w:rPr>
        <w:t>enjuiciante</w:t>
      </w:r>
      <w:proofErr w:type="spellEnd"/>
      <w:r w:rsidRPr="00DA6930">
        <w:rPr>
          <w:rFonts w:ascii="Calibri" w:hAnsi="Calibri" w:cs="Calibri"/>
          <w:color w:val="AEAAAA" w:themeColor="background2" w:themeShade="BF"/>
          <w:sz w:val="26"/>
          <w:szCs w:val="26"/>
        </w:rPr>
        <w:t xml:space="preserve"> en su escrito de demanda, </w:t>
      </w:r>
      <w:r w:rsidR="00277528">
        <w:rPr>
          <w:rFonts w:ascii="Calibri" w:hAnsi="Calibri" w:cs="Calibri"/>
          <w:color w:val="AEAAAA" w:themeColor="background2" w:themeShade="BF"/>
          <w:sz w:val="26"/>
          <w:szCs w:val="26"/>
        </w:rPr>
        <w:t xml:space="preserve">de la contestación de la demanda, </w:t>
      </w:r>
      <w:r w:rsidRPr="00DA6930">
        <w:rPr>
          <w:rFonts w:ascii="Calibri" w:hAnsi="Calibri" w:cs="Calibri"/>
          <w:color w:val="AEAAAA" w:themeColor="background2" w:themeShade="BF"/>
          <w:sz w:val="26"/>
          <w:szCs w:val="26"/>
        </w:rPr>
        <w:t xml:space="preserve">así como de las constancias que integran la presente causa administrativa, se desprende que el Agente de Tránsito de nombre </w:t>
      </w:r>
      <w:r w:rsidR="008C340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sidR="00F6427B">
        <w:rPr>
          <w:rFonts w:ascii="Calibri" w:hAnsi="Calibri" w:cs="Calibri"/>
          <w:color w:val="AEAAAA" w:themeColor="background2" w:themeShade="BF"/>
          <w:sz w:val="26"/>
          <w:szCs w:val="26"/>
        </w:rPr>
        <w:t xml:space="preserve"> </w:t>
      </w:r>
      <w:r w:rsidR="00397CE0">
        <w:rPr>
          <w:rFonts w:ascii="Calibri" w:hAnsi="Calibri" w:cs="Calibri"/>
          <w:color w:val="AEAAAA" w:themeColor="background2" w:themeShade="BF"/>
          <w:sz w:val="26"/>
          <w:szCs w:val="26"/>
        </w:rPr>
        <w:t>31 treinta y uno de mayo</w:t>
      </w:r>
      <w:r w:rsidR="00F6427B">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xml:space="preserve">, levantó </w:t>
      </w:r>
      <w:r w:rsidR="00277528">
        <w:rPr>
          <w:rFonts w:ascii="Calibri" w:hAnsi="Calibri" w:cs="Calibri"/>
          <w:color w:val="AEAAAA" w:themeColor="background2" w:themeShade="BF"/>
          <w:sz w:val="26"/>
          <w:szCs w:val="26"/>
        </w:rPr>
        <w:t>al ciudadano</w:t>
      </w:r>
      <w:r w:rsidR="00555E34">
        <w:rPr>
          <w:rFonts w:ascii="Calibri" w:hAnsi="Calibri" w:cs="Calibri"/>
          <w:color w:val="AEAAAA" w:themeColor="background2" w:themeShade="BF"/>
          <w:sz w:val="26"/>
          <w:szCs w:val="26"/>
        </w:rPr>
        <w:t xml:space="preserve"> </w:t>
      </w:r>
      <w:r w:rsidR="008C340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F6427B">
        <w:rPr>
          <w:rFonts w:ascii="Calibri" w:hAnsi="Calibri" w:cs="Calibri"/>
          <w:color w:val="AEAAAA" w:themeColor="background2" w:themeShade="BF"/>
          <w:sz w:val="26"/>
          <w:szCs w:val="26"/>
        </w:rPr>
        <w:t xml:space="preserve"> </w:t>
      </w:r>
      <w:r w:rsidR="00397CE0">
        <w:rPr>
          <w:rFonts w:ascii="Calibri" w:hAnsi="Calibri" w:cs="Calibri"/>
          <w:color w:val="AEAAAA" w:themeColor="background2" w:themeShade="BF"/>
          <w:sz w:val="26"/>
          <w:szCs w:val="26"/>
        </w:rPr>
        <w:t>T-5214141 (T guion cinco-dos-uno-cuatro-uno-cuatro-uno)</w:t>
      </w:r>
      <w:r w:rsidR="00F6427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proofErr w:type="spellStart"/>
      <w:r w:rsidR="00ED1C15">
        <w:rPr>
          <w:rFonts w:ascii="Calibri" w:hAnsi="Calibri" w:cs="Calibri"/>
          <w:i/>
          <w:iCs/>
          <w:color w:val="AEAAAA" w:themeColor="background2" w:themeShade="BF"/>
          <w:sz w:val="26"/>
          <w:szCs w:val="26"/>
        </w:rPr>
        <w:t>Blvd</w:t>
      </w:r>
      <w:proofErr w:type="spellEnd"/>
      <w:r w:rsidR="00ED1C15">
        <w:rPr>
          <w:rFonts w:ascii="Calibri" w:hAnsi="Calibri" w:cs="Calibri"/>
          <w:i/>
          <w:iCs/>
          <w:color w:val="AEAAAA" w:themeColor="background2" w:themeShade="BF"/>
          <w:sz w:val="26"/>
          <w:szCs w:val="26"/>
        </w:rPr>
        <w:t xml:space="preserve">. José </w:t>
      </w:r>
      <w:r w:rsidR="00277528">
        <w:rPr>
          <w:rFonts w:ascii="Calibri" w:hAnsi="Calibri" w:cs="Calibri"/>
          <w:i/>
          <w:iCs/>
          <w:color w:val="AEAAAA" w:themeColor="background2" w:themeShade="BF"/>
          <w:sz w:val="26"/>
          <w:szCs w:val="26"/>
        </w:rPr>
        <w:t>María Morelos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555E34">
        <w:rPr>
          <w:rFonts w:ascii="Calibri" w:hAnsi="Calibri" w:cs="Calibri"/>
          <w:i/>
          <w:color w:val="AEAAAA" w:themeColor="background2" w:themeShade="BF"/>
          <w:sz w:val="26"/>
          <w:szCs w:val="26"/>
        </w:rPr>
        <w:t>“</w:t>
      </w:r>
      <w:r w:rsidR="00277528">
        <w:rPr>
          <w:rFonts w:ascii="Calibri" w:hAnsi="Calibri" w:cs="Calibri"/>
          <w:i/>
          <w:color w:val="AEAAAA" w:themeColor="background2" w:themeShade="BF"/>
          <w:sz w:val="26"/>
          <w:szCs w:val="26"/>
        </w:rPr>
        <w:t>sur a norte</w:t>
      </w:r>
      <w:r w:rsidR="00555E34">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proofErr w:type="spellStart"/>
      <w:r w:rsidR="00277528">
        <w:rPr>
          <w:rFonts w:ascii="Calibri" w:hAnsi="Calibri" w:cs="Calibri"/>
          <w:i/>
          <w:color w:val="AEAAAA" w:themeColor="background2" w:themeShade="BF"/>
          <w:sz w:val="26"/>
          <w:szCs w:val="26"/>
        </w:rPr>
        <w:t>fracc</w:t>
      </w:r>
      <w:proofErr w:type="spellEnd"/>
      <w:r w:rsidR="00277528">
        <w:rPr>
          <w:rFonts w:ascii="Calibri" w:hAnsi="Calibri" w:cs="Calibri"/>
          <w:i/>
          <w:color w:val="AEAAAA" w:themeColor="background2" w:themeShade="BF"/>
          <w:sz w:val="26"/>
          <w:szCs w:val="26"/>
        </w:rPr>
        <w:t xml:space="preserve">. </w:t>
      </w:r>
      <w:proofErr w:type="gramStart"/>
      <w:r w:rsidR="003C75AB">
        <w:rPr>
          <w:rFonts w:ascii="Calibri" w:hAnsi="Calibri" w:cs="Calibri"/>
          <w:i/>
          <w:color w:val="AEAAAA" w:themeColor="background2" w:themeShade="BF"/>
          <w:sz w:val="26"/>
          <w:szCs w:val="26"/>
        </w:rPr>
        <w:t>l</w:t>
      </w:r>
      <w:r w:rsidR="00277528">
        <w:rPr>
          <w:rFonts w:ascii="Calibri" w:hAnsi="Calibri" w:cs="Calibri"/>
          <w:i/>
          <w:color w:val="AEAAAA" w:themeColor="background2" w:themeShade="BF"/>
          <w:sz w:val="26"/>
          <w:szCs w:val="26"/>
        </w:rPr>
        <w:t>as</w:t>
      </w:r>
      <w:proofErr w:type="gramEnd"/>
      <w:r w:rsidR="00277528">
        <w:rPr>
          <w:rFonts w:ascii="Calibri" w:hAnsi="Calibri" w:cs="Calibri"/>
          <w:i/>
          <w:color w:val="AEAAAA" w:themeColor="background2" w:themeShade="BF"/>
          <w:sz w:val="26"/>
          <w:szCs w:val="26"/>
        </w:rPr>
        <w:t xml:space="preserve"> cruces</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sidR="00A46014">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velocidad</w:t>
      </w:r>
      <w:r w:rsidR="00A46014">
        <w:rPr>
          <w:rFonts w:ascii="Calibri" w:hAnsi="Calibri" w:cs="Calibri"/>
          <w:i/>
          <w:iCs/>
          <w:color w:val="AEAAAA" w:themeColor="background2" w:themeShade="BF"/>
          <w:sz w:val="26"/>
          <w:szCs w:val="26"/>
        </w:rPr>
        <w:t xml:space="preserve"> establecidos en </w:t>
      </w:r>
      <w:r w:rsidR="00571998">
        <w:rPr>
          <w:rFonts w:ascii="Calibri" w:hAnsi="Calibri" w:cs="Calibri"/>
          <w:i/>
          <w:iCs/>
          <w:color w:val="AEAAAA" w:themeColor="background2" w:themeShade="BF"/>
          <w:sz w:val="26"/>
          <w:szCs w:val="26"/>
        </w:rPr>
        <w:t xml:space="preserve">los </w:t>
      </w:r>
      <w:r w:rsidR="00A46014">
        <w:rPr>
          <w:rFonts w:ascii="Calibri" w:hAnsi="Calibri" w:cs="Calibri"/>
          <w:i/>
          <w:iCs/>
          <w:color w:val="AEAAAA" w:themeColor="background2" w:themeShade="BF"/>
          <w:sz w:val="26"/>
          <w:szCs w:val="26"/>
        </w:rPr>
        <w:t xml:space="preserve">señalamientos oficiales. Conductor </w:t>
      </w:r>
      <w:r w:rsidR="00571998">
        <w:rPr>
          <w:rFonts w:ascii="Calibri" w:hAnsi="Calibri" w:cs="Calibri"/>
          <w:i/>
          <w:iCs/>
          <w:color w:val="AEAAAA" w:themeColor="background2" w:themeShade="BF"/>
          <w:sz w:val="26"/>
          <w:szCs w:val="26"/>
        </w:rPr>
        <w:t xml:space="preserve">de vehículo </w:t>
      </w:r>
      <w:r w:rsidR="00A46014">
        <w:rPr>
          <w:rFonts w:ascii="Calibri" w:hAnsi="Calibri" w:cs="Calibri"/>
          <w:i/>
          <w:iCs/>
          <w:color w:val="AEAAAA" w:themeColor="background2" w:themeShade="BF"/>
          <w:sz w:val="26"/>
          <w:szCs w:val="26"/>
        </w:rPr>
        <w:t>conduciendo a 8</w:t>
      </w:r>
      <w:r w:rsidR="00571998">
        <w:rPr>
          <w:rFonts w:ascii="Calibri" w:hAnsi="Calibri" w:cs="Calibri"/>
          <w:i/>
          <w:iCs/>
          <w:color w:val="AEAAAA" w:themeColor="background2" w:themeShade="BF"/>
          <w:sz w:val="26"/>
          <w:szCs w:val="26"/>
        </w:rPr>
        <w:t>8</w:t>
      </w:r>
      <w:r w:rsidR="00A46014">
        <w:rPr>
          <w:rFonts w:ascii="Calibri" w:hAnsi="Calibri" w:cs="Calibri"/>
          <w:i/>
          <w:iCs/>
          <w:color w:val="AEAAAA" w:themeColor="background2" w:themeShade="BF"/>
          <w:sz w:val="26"/>
          <w:szCs w:val="26"/>
        </w:rPr>
        <w:t xml:space="preserve"> </w:t>
      </w:r>
      <w:r w:rsidR="00571998">
        <w:rPr>
          <w:rFonts w:ascii="Calibri" w:hAnsi="Calibri" w:cs="Calibri"/>
          <w:i/>
          <w:iCs/>
          <w:color w:val="AEAAAA" w:themeColor="background2" w:themeShade="BF"/>
          <w:sz w:val="26"/>
          <w:szCs w:val="26"/>
        </w:rPr>
        <w:t>Kilómetros por hora en</w:t>
      </w:r>
      <w:r w:rsidR="003F4BE2">
        <w:rPr>
          <w:rFonts w:ascii="Calibri" w:hAnsi="Calibri" w:cs="Calibri"/>
          <w:i/>
          <w:iCs/>
          <w:color w:val="AEAAAA" w:themeColor="background2" w:themeShade="BF"/>
          <w:sz w:val="26"/>
          <w:szCs w:val="26"/>
        </w:rPr>
        <w:t xml:space="preserve"> una</w:t>
      </w:r>
      <w:r w:rsidR="00571998">
        <w:rPr>
          <w:rFonts w:ascii="Calibri" w:hAnsi="Calibri" w:cs="Calibri"/>
          <w:i/>
          <w:iCs/>
          <w:color w:val="AEAAAA" w:themeColor="background2" w:themeShade="BF"/>
          <w:sz w:val="26"/>
          <w:szCs w:val="26"/>
        </w:rPr>
        <w:t xml:space="preserve"> zona de </w:t>
      </w:r>
      <w:r w:rsidR="00277528">
        <w:rPr>
          <w:rFonts w:ascii="Calibri" w:hAnsi="Calibri" w:cs="Calibri"/>
          <w:i/>
          <w:iCs/>
          <w:color w:val="AEAAAA" w:themeColor="background2" w:themeShade="BF"/>
          <w:sz w:val="26"/>
          <w:szCs w:val="26"/>
        </w:rPr>
        <w:t>5</w:t>
      </w:r>
      <w:r w:rsidR="00571998">
        <w:rPr>
          <w:rFonts w:ascii="Calibri" w:hAnsi="Calibri" w:cs="Calibri"/>
          <w:i/>
          <w:iCs/>
          <w:color w:val="AEAAAA" w:themeColor="background2" w:themeShade="BF"/>
          <w:sz w:val="26"/>
          <w:szCs w:val="26"/>
        </w:rPr>
        <w:t>0 Kilómetros por hora, velocidad regulada en el señalamiento que se precisa en párrafos posteriores</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A46014">
        <w:rPr>
          <w:rFonts w:ascii="Calibri" w:hAnsi="Calibri" w:cs="Calibri"/>
          <w:iCs/>
          <w:color w:val="AEAAAA" w:themeColor="background2" w:themeShade="BF"/>
          <w:sz w:val="26"/>
          <w:szCs w:val="26"/>
        </w:rPr>
        <w:t xml:space="preserve">expresó: </w:t>
      </w:r>
      <w:r w:rsidR="00A46014" w:rsidRPr="00A46014">
        <w:rPr>
          <w:rFonts w:ascii="Calibri" w:hAnsi="Calibri" w:cs="Calibri"/>
          <w:i/>
          <w:iCs/>
          <w:color w:val="AEAAAA" w:themeColor="background2" w:themeShade="BF"/>
          <w:sz w:val="26"/>
          <w:szCs w:val="26"/>
        </w:rPr>
        <w:t>“</w:t>
      </w:r>
      <w:r w:rsidR="00277528">
        <w:rPr>
          <w:rFonts w:ascii="Calibri" w:hAnsi="Calibri" w:cs="Calibri"/>
          <w:i/>
          <w:iCs/>
          <w:color w:val="AEAAAA" w:themeColor="background2" w:themeShade="BF"/>
          <w:sz w:val="26"/>
          <w:szCs w:val="26"/>
        </w:rPr>
        <w:t>después 200 metros de la calle Industria del calzado aproximadamente</w:t>
      </w:r>
      <w:r w:rsidR="00A46014" w:rsidRP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A46014">
        <w:rPr>
          <w:rFonts w:ascii="Calibri" w:hAnsi="Calibri" w:cs="Calibri"/>
          <w:iCs/>
          <w:color w:val="AEAAAA" w:themeColor="background2" w:themeShade="BF"/>
          <w:sz w:val="26"/>
          <w:szCs w:val="26"/>
        </w:rPr>
        <w:t xml:space="preserve">anotó: </w:t>
      </w:r>
      <w:r w:rsidR="00A46014" w:rsidRPr="00A46014">
        <w:rPr>
          <w:rFonts w:ascii="Calibri" w:hAnsi="Calibri" w:cs="Calibri"/>
          <w:i/>
          <w:iCs/>
          <w:color w:val="AEAAAA" w:themeColor="background2" w:themeShade="BF"/>
          <w:sz w:val="26"/>
          <w:szCs w:val="26"/>
        </w:rPr>
        <w:t>“</w:t>
      </w:r>
      <w:proofErr w:type="spellStart"/>
      <w:r w:rsidR="00277528">
        <w:rPr>
          <w:rFonts w:ascii="Calibri" w:hAnsi="Calibri" w:cs="Calibri"/>
          <w:i/>
          <w:iCs/>
          <w:color w:val="AEAAAA" w:themeColor="background2" w:themeShade="BF"/>
          <w:sz w:val="26"/>
          <w:szCs w:val="26"/>
        </w:rPr>
        <w:t>Blvd</w:t>
      </w:r>
      <w:proofErr w:type="spellEnd"/>
      <w:r w:rsidR="00277528">
        <w:rPr>
          <w:rFonts w:ascii="Calibri" w:hAnsi="Calibri" w:cs="Calibri"/>
          <w:i/>
          <w:iCs/>
          <w:color w:val="AEAAAA" w:themeColor="background2" w:themeShade="BF"/>
          <w:sz w:val="26"/>
          <w:szCs w:val="26"/>
        </w:rPr>
        <w:t xml:space="preserve">. </w:t>
      </w:r>
      <w:r w:rsidR="00571998">
        <w:rPr>
          <w:rFonts w:ascii="Calibri" w:hAnsi="Calibri" w:cs="Calibri"/>
          <w:i/>
          <w:iCs/>
          <w:color w:val="AEAAAA" w:themeColor="background2" w:themeShade="BF"/>
          <w:sz w:val="26"/>
          <w:szCs w:val="26"/>
        </w:rPr>
        <w:t xml:space="preserve">José </w:t>
      </w:r>
      <w:r w:rsidR="00277528">
        <w:rPr>
          <w:rFonts w:ascii="Calibri" w:hAnsi="Calibri" w:cs="Calibri"/>
          <w:i/>
          <w:iCs/>
          <w:color w:val="AEAAAA" w:themeColor="background2" w:themeShade="BF"/>
          <w:sz w:val="26"/>
          <w:szCs w:val="26"/>
        </w:rPr>
        <w:t xml:space="preserve">María Morelos una cuadra después de la calle industria del calzado </w:t>
      </w:r>
      <w:r w:rsidR="00D836B9">
        <w:rPr>
          <w:rFonts w:ascii="Calibri" w:hAnsi="Calibri" w:cs="Calibri"/>
          <w:i/>
          <w:iCs/>
          <w:color w:val="AEAAAA" w:themeColor="background2" w:themeShade="BF"/>
          <w:sz w:val="26"/>
          <w:szCs w:val="26"/>
        </w:rPr>
        <w:t>indicando e</w:t>
      </w:r>
      <w:r w:rsidR="003F4BE2">
        <w:rPr>
          <w:rFonts w:ascii="Calibri" w:hAnsi="Calibri" w:cs="Calibri"/>
          <w:i/>
          <w:iCs/>
          <w:color w:val="AEAAAA" w:themeColor="background2" w:themeShade="BF"/>
          <w:sz w:val="26"/>
          <w:szCs w:val="26"/>
        </w:rPr>
        <w:t>l límite de velocidad a 50 km/h</w:t>
      </w:r>
      <w:r w:rsidR="00A46014" w:rsidRPr="00A46014">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por último, en </w:t>
      </w:r>
      <w:r w:rsidR="00571998">
        <w:rPr>
          <w:rFonts w:ascii="Calibri" w:hAnsi="Calibri" w:cs="Calibri"/>
          <w:iCs/>
          <w:color w:val="AEAAAA" w:themeColor="background2" w:themeShade="BF"/>
          <w:sz w:val="26"/>
          <w:szCs w:val="26"/>
        </w:rPr>
        <w:t xml:space="preserve">lo concerniente a como </w:t>
      </w:r>
      <w:r w:rsidRPr="00DA6930">
        <w:rPr>
          <w:rFonts w:ascii="Calibri" w:hAnsi="Calibri" w:cs="Calibri"/>
          <w:iCs/>
          <w:color w:val="AEAAAA" w:themeColor="background2" w:themeShade="BF"/>
          <w:sz w:val="26"/>
          <w:szCs w:val="26"/>
        </w:rPr>
        <w:t xml:space="preserve">se detectó la </w:t>
      </w:r>
      <w:r w:rsidR="00571998">
        <w:rPr>
          <w:rFonts w:ascii="Calibri" w:hAnsi="Calibri" w:cs="Calibri"/>
          <w:iCs/>
          <w:color w:val="AEAAAA" w:themeColor="background2" w:themeShade="BF"/>
          <w:sz w:val="26"/>
          <w:szCs w:val="26"/>
        </w:rPr>
        <w:t xml:space="preserve">velocidad, </w:t>
      </w:r>
      <w:r w:rsidR="00D836B9">
        <w:rPr>
          <w:rFonts w:ascii="Calibri" w:hAnsi="Calibri" w:cs="Calibri"/>
          <w:iCs/>
          <w:color w:val="AEAAAA" w:themeColor="background2" w:themeShade="BF"/>
          <w:sz w:val="26"/>
          <w:szCs w:val="26"/>
        </w:rPr>
        <w:t xml:space="preserve">se anotó </w:t>
      </w:r>
      <w:r w:rsidR="00571998">
        <w:rPr>
          <w:rFonts w:ascii="Calibri" w:hAnsi="Calibri" w:cs="Calibri"/>
          <w:iCs/>
          <w:color w:val="AEAAAA" w:themeColor="background2" w:themeShade="BF"/>
          <w:sz w:val="26"/>
          <w:szCs w:val="26"/>
        </w:rPr>
        <w:t>que fue</w:t>
      </w:r>
      <w:r w:rsidR="00D836B9">
        <w:rPr>
          <w:rFonts w:ascii="Calibri" w:hAnsi="Calibri" w:cs="Calibri"/>
          <w:iCs/>
          <w:color w:val="AEAAAA" w:themeColor="background2" w:themeShade="BF"/>
          <w:sz w:val="26"/>
          <w:szCs w:val="26"/>
        </w:rPr>
        <w:t xml:space="preserve">: </w:t>
      </w:r>
      <w:r w:rsidR="00571998" w:rsidRPr="00571998">
        <w:rPr>
          <w:rFonts w:ascii="Calibri" w:hAnsi="Calibri" w:cs="Calibri"/>
          <w:i/>
          <w:iCs/>
          <w:color w:val="AEAAAA" w:themeColor="background2" w:themeShade="BF"/>
          <w:sz w:val="26"/>
          <w:szCs w:val="26"/>
        </w:rPr>
        <w:t>“</w:t>
      </w:r>
      <w:r w:rsidR="00F650F4">
        <w:rPr>
          <w:rFonts w:ascii="Calibri" w:hAnsi="Calibri" w:cs="Calibri"/>
          <w:i/>
          <w:iCs/>
          <w:color w:val="AEAAAA" w:themeColor="background2" w:themeShade="BF"/>
          <w:sz w:val="26"/>
          <w:szCs w:val="26"/>
        </w:rPr>
        <w:t>…</w:t>
      </w:r>
      <w:r w:rsidR="00D836B9">
        <w:rPr>
          <w:rFonts w:ascii="Calibri" w:hAnsi="Calibri" w:cs="Calibri"/>
          <w:i/>
          <w:iCs/>
          <w:color w:val="AEAAAA" w:themeColor="background2" w:themeShade="BF"/>
          <w:sz w:val="26"/>
          <w:szCs w:val="26"/>
        </w:rPr>
        <w:t xml:space="preserve">por operativo </w:t>
      </w:r>
      <w:r w:rsidR="00571998" w:rsidRPr="00571998">
        <w:rPr>
          <w:rFonts w:ascii="Calibri" w:hAnsi="Calibri" w:cs="Calibri"/>
          <w:i/>
          <w:iCs/>
          <w:color w:val="AEAAAA" w:themeColor="background2" w:themeShade="BF"/>
          <w:sz w:val="26"/>
          <w:szCs w:val="26"/>
        </w:rPr>
        <w:t>radar”</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D836B9">
        <w:rPr>
          <w:rFonts w:ascii="Calibri" w:hAnsi="Calibri" w:cs="Calibri"/>
          <w:color w:val="AEAAAA" w:themeColor="background2" w:themeShade="BF"/>
          <w:sz w:val="26"/>
          <w:szCs w:val="26"/>
        </w:rPr>
        <w:t xml:space="preserve">una de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a</w:t>
      </w:r>
      <w:r w:rsidR="00D836B9">
        <w:rPr>
          <w:rFonts w:ascii="Calibri" w:hAnsi="Calibri" w:cs="Calibri"/>
          <w:color w:val="AEAAAA" w:themeColor="background2" w:themeShade="BF"/>
          <w:sz w:val="26"/>
          <w:szCs w:val="26"/>
        </w:rPr>
        <w:t>s</w:t>
      </w:r>
      <w:r w:rsidRPr="00DA6930">
        <w:rPr>
          <w:rFonts w:ascii="Calibri" w:hAnsi="Calibri" w:cs="Calibri"/>
          <w:color w:val="AEAAAA" w:themeColor="background2" w:themeShade="BF"/>
          <w:sz w:val="26"/>
          <w:szCs w:val="26"/>
        </w:rPr>
        <w:t xml:space="preserve"> </w:t>
      </w:r>
      <w:r w:rsidR="00397CE0">
        <w:rPr>
          <w:rFonts w:ascii="Calibri" w:hAnsi="Calibri" w:cs="Calibri"/>
          <w:color w:val="AEAAAA" w:themeColor="background2" w:themeShade="BF"/>
          <w:sz w:val="26"/>
          <w:szCs w:val="26"/>
        </w:rPr>
        <w:t>placa</w:t>
      </w:r>
      <w:r w:rsidR="00D836B9">
        <w:rPr>
          <w:rFonts w:ascii="Calibri" w:hAnsi="Calibri" w:cs="Calibri"/>
          <w:color w:val="AEAAAA" w:themeColor="background2" w:themeShade="BF"/>
          <w:sz w:val="26"/>
          <w:szCs w:val="26"/>
        </w:rPr>
        <w:t>s</w:t>
      </w:r>
      <w:r w:rsidR="00397CE0">
        <w:rPr>
          <w:rFonts w:ascii="Calibri" w:hAnsi="Calibri" w:cs="Calibri"/>
          <w:color w:val="AEAAAA" w:themeColor="background2" w:themeShade="BF"/>
          <w:sz w:val="26"/>
          <w:szCs w:val="26"/>
        </w:rPr>
        <w:t xml:space="preserve"> de circulación</w:t>
      </w:r>
      <w:r w:rsidR="00571998">
        <w:rPr>
          <w:rFonts w:ascii="Calibri" w:hAnsi="Calibri" w:cs="Calibri"/>
          <w:color w:val="AEAAAA" w:themeColor="background2" w:themeShade="BF"/>
          <w:sz w:val="26"/>
          <w:szCs w:val="26"/>
        </w:rPr>
        <w:t xml:space="preserve"> del vehículo conducido por </w:t>
      </w:r>
      <w:r w:rsidR="003C75AB">
        <w:rPr>
          <w:rFonts w:ascii="Calibri" w:hAnsi="Calibri" w:cs="Calibri"/>
          <w:color w:val="AEAAAA" w:themeColor="background2" w:themeShade="BF"/>
          <w:sz w:val="26"/>
          <w:szCs w:val="26"/>
        </w:rPr>
        <w:t>el</w:t>
      </w:r>
      <w:r w:rsidR="00571998">
        <w:rPr>
          <w:rFonts w:ascii="Calibri" w:hAnsi="Calibri" w:cs="Calibri"/>
          <w:color w:val="AEAAAA" w:themeColor="background2" w:themeShade="BF"/>
          <w:sz w:val="26"/>
          <w:szCs w:val="26"/>
        </w:rPr>
        <w:t xml:space="preserve"> justiciable</w:t>
      </w:r>
      <w:r w:rsidRPr="00DA6930">
        <w:rPr>
          <w:rFonts w:ascii="Calibri" w:hAnsi="Calibri" w:cs="Calibri"/>
          <w:color w:val="AEAAAA" w:themeColor="background2" w:themeShade="BF"/>
          <w:sz w:val="26"/>
          <w:szCs w:val="26"/>
        </w:rPr>
        <w:t>, según consta en el cuerpo del acta m</w:t>
      </w:r>
      <w:r w:rsidR="00A46014">
        <w:rPr>
          <w:rFonts w:ascii="Calibri" w:hAnsi="Calibri" w:cs="Calibri"/>
          <w:color w:val="AEAAAA" w:themeColor="background2" w:themeShade="BF"/>
          <w:sz w:val="26"/>
          <w:szCs w:val="26"/>
        </w:rPr>
        <w:t>ateria de la “</w:t>
      </w:r>
      <w:proofErr w:type="spellStart"/>
      <w:r w:rsidR="00A46014">
        <w:rPr>
          <w:rFonts w:ascii="Calibri" w:hAnsi="Calibri" w:cs="Calibri"/>
          <w:color w:val="AEAAAA" w:themeColor="background2" w:themeShade="BF"/>
          <w:sz w:val="26"/>
          <w:szCs w:val="26"/>
        </w:rPr>
        <w:t>litis</w:t>
      </w:r>
      <w:proofErr w:type="spellEnd"/>
      <w:r w:rsidR="00A46014">
        <w:rPr>
          <w:rFonts w:ascii="Calibri" w:hAnsi="Calibri" w:cs="Calibri"/>
          <w:color w:val="AEAAAA" w:themeColor="background2" w:themeShade="BF"/>
          <w:sz w:val="26"/>
          <w:szCs w:val="26"/>
        </w:rPr>
        <w:t xml:space="preserve">”. </w:t>
      </w:r>
      <w:r w:rsidR="00F650F4">
        <w:rPr>
          <w:rFonts w:ascii="Calibri" w:hAnsi="Calibri" w:cs="Calibri"/>
          <w:color w:val="AEAAAA" w:themeColor="background2" w:themeShade="BF"/>
          <w:sz w:val="26"/>
          <w:szCs w:val="26"/>
        </w:rPr>
        <w:t>. . . . . . . . . . . . . . . . . . . . . . . . . . . .</w:t>
      </w:r>
    </w:p>
    <w:p w:rsidR="001166D3" w:rsidRPr="00DA6930" w:rsidRDefault="001166D3" w:rsidP="001166D3">
      <w:pPr>
        <w:jc w:val="both"/>
        <w:rPr>
          <w:rFonts w:ascii="Calibri" w:hAnsi="Calibri" w:cs="Calibri"/>
          <w: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sidR="003C75A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que </w:t>
      </w:r>
      <w:r w:rsidR="003C75AB">
        <w:rPr>
          <w:rFonts w:ascii="Calibri" w:hAnsi="Calibri" w:cs="Calibri"/>
          <w:color w:val="AEAAAA" w:themeColor="background2" w:themeShade="BF"/>
          <w:sz w:val="26"/>
          <w:szCs w:val="26"/>
        </w:rPr>
        <w:t>el</w:t>
      </w:r>
      <w:r w:rsidR="00A46014">
        <w:rPr>
          <w:rFonts w:ascii="Calibri" w:hAnsi="Calibri" w:cs="Calibri"/>
          <w:color w:val="AEAAAA" w:themeColor="background2" w:themeShade="BF"/>
          <w:sz w:val="26"/>
          <w:szCs w:val="26"/>
        </w:rPr>
        <w:t xml:space="preserve"> </w:t>
      </w:r>
      <w:r w:rsidR="00571998">
        <w:rPr>
          <w:rFonts w:ascii="Calibri" w:hAnsi="Calibri" w:cs="Calibri"/>
          <w:color w:val="AEAAAA" w:themeColor="background2" w:themeShade="BF"/>
          <w:sz w:val="26"/>
          <w:szCs w:val="26"/>
        </w:rPr>
        <w:t xml:space="preserve">impetrante del proceso </w:t>
      </w:r>
      <w:r w:rsidR="00A46014">
        <w:rPr>
          <w:rFonts w:ascii="Calibri" w:hAnsi="Calibri" w:cs="Calibri"/>
          <w:color w:val="AEAAAA" w:themeColor="background2" w:themeShade="BF"/>
          <w:sz w:val="26"/>
          <w:szCs w:val="26"/>
        </w:rPr>
        <w:t>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xml:space="preserve">; y que el agente no se identificó debidamente ante </w:t>
      </w:r>
      <w:r w:rsidR="003C75AB">
        <w:rPr>
          <w:rFonts w:ascii="Calibri" w:hAnsi="Calibri" w:cs="Calibri"/>
          <w:iCs/>
          <w:color w:val="AEAAAA" w:themeColor="background2" w:themeShade="BF"/>
          <w:sz w:val="26"/>
          <w:szCs w:val="26"/>
        </w:rPr>
        <w:t>el</w:t>
      </w:r>
      <w:r>
        <w:rPr>
          <w:rFonts w:ascii="Calibri" w:hAnsi="Calibri" w:cs="Calibri"/>
          <w:iCs/>
          <w:color w:val="AEAAAA" w:themeColor="background2" w:themeShade="BF"/>
          <w:sz w:val="26"/>
          <w:szCs w:val="26"/>
        </w:rPr>
        <w:t xml:space="preserve"> gobernad</w:t>
      </w:r>
      <w:r w:rsidR="003C75AB">
        <w:rPr>
          <w:rFonts w:ascii="Calibri" w:hAnsi="Calibri" w:cs="Calibri"/>
          <w:iCs/>
          <w:color w:val="AEAAAA" w:themeColor="background2" w:themeShade="BF"/>
          <w:sz w:val="26"/>
          <w:szCs w:val="26"/>
        </w:rPr>
        <w:t>o</w:t>
      </w:r>
      <w:r w:rsidRPr="00DA6930">
        <w:rPr>
          <w:rFonts w:ascii="Calibri" w:hAnsi="Calibri" w:cs="Calibri"/>
          <w:iCs/>
          <w:color w:val="AEAAAA" w:themeColor="background2" w:themeShade="BF"/>
          <w:sz w:val="26"/>
          <w:szCs w:val="26"/>
        </w:rPr>
        <w:t>. . . .</w:t>
      </w:r>
      <w:r w:rsidR="00F650F4">
        <w:rPr>
          <w:rFonts w:ascii="Calibri" w:hAnsi="Calibri" w:cs="Calibri"/>
          <w:iCs/>
          <w:color w:val="AEAAAA" w:themeColor="background2" w:themeShade="BF"/>
          <w:sz w:val="26"/>
          <w:szCs w:val="26"/>
        </w:rPr>
        <w:t xml:space="preserve"> . . . . . . . . . . . </w:t>
      </w: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3C75AB">
        <w:rPr>
          <w:rFonts w:ascii="Calibri" w:hAnsi="Calibri" w:cs="Calibri"/>
          <w:iCs/>
          <w:color w:val="AEAAAA" w:themeColor="background2" w:themeShade="BF"/>
          <w:sz w:val="26"/>
          <w:szCs w:val="26"/>
        </w:rPr>
        <w:t>el</w:t>
      </w:r>
      <w:r w:rsidRPr="00DA6930">
        <w:rPr>
          <w:rFonts w:ascii="Calibri" w:hAnsi="Calibri" w:cs="Calibri"/>
          <w:iCs/>
          <w:color w:val="AEAAAA" w:themeColor="background2" w:themeShade="BF"/>
          <w:sz w:val="26"/>
          <w:szCs w:val="26"/>
        </w:rPr>
        <w:t xml:space="preserve"> </w:t>
      </w:r>
      <w:r w:rsidR="00571998">
        <w:rPr>
          <w:rFonts w:ascii="Calibri" w:hAnsi="Calibri" w:cs="Calibri"/>
          <w:iCs/>
          <w:color w:val="AEAAAA" w:themeColor="background2" w:themeShade="BF"/>
          <w:sz w:val="26"/>
          <w:szCs w:val="26"/>
        </w:rPr>
        <w:t>demandante</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w:t>
      </w:r>
      <w:r w:rsidR="00F650F4">
        <w:rPr>
          <w:rFonts w:ascii="Calibri" w:hAnsi="Calibri" w:cs="Calibri"/>
          <w:iCs/>
          <w:color w:val="AEAAAA" w:themeColor="background2" w:themeShade="BF"/>
          <w:sz w:val="26"/>
          <w:szCs w:val="26"/>
        </w:rPr>
        <w:t>. . . . . . . . . . . . . . . . . . . . . . . . . . . . . . . . . . . . . .</w:t>
      </w:r>
    </w:p>
    <w:p w:rsidR="001166D3" w:rsidRPr="00DA6930" w:rsidRDefault="001166D3" w:rsidP="001166D3">
      <w:pPr>
        <w:ind w:firstLine="708"/>
        <w:jc w:val="both"/>
        <w:rPr>
          <w:rFonts w:ascii="Calibri" w:hAnsi="Calibri" w:cs="Calibri"/>
          <w:color w:val="AEAAAA" w:themeColor="background2" w:themeShade="BF"/>
          <w:sz w:val="26"/>
          <w:szCs w:val="26"/>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203D74">
        <w:rPr>
          <w:rFonts w:ascii="Calibri" w:hAnsi="Calibri" w:cs="Calibri"/>
          <w:color w:val="AEAAAA" w:themeColor="background2" w:themeShade="BF"/>
          <w:sz w:val="26"/>
          <w:szCs w:val="26"/>
        </w:rPr>
        <w:t xml:space="preserve"> </w:t>
      </w:r>
      <w:r w:rsidR="00397CE0">
        <w:rPr>
          <w:rFonts w:ascii="Calibri" w:hAnsi="Calibri" w:cs="Calibri"/>
          <w:color w:val="AEAAAA" w:themeColor="background2" w:themeShade="BF"/>
          <w:sz w:val="26"/>
          <w:szCs w:val="26"/>
        </w:rPr>
        <w:t>T-5214141 (T guion cinco-dos-uno-cuatro-uno-cuatro-uno)</w:t>
      </w:r>
      <w:r w:rsidR="00203D74">
        <w:rPr>
          <w:rFonts w:ascii="Calibri" w:hAnsi="Calibri" w:cs="Calibri"/>
          <w:color w:val="AEAAAA" w:themeColor="background2" w:themeShade="BF"/>
          <w:sz w:val="26"/>
          <w:szCs w:val="26"/>
        </w:rPr>
        <w:t xml:space="preserve">, de fecha </w:t>
      </w:r>
      <w:r w:rsidR="00397CE0">
        <w:rPr>
          <w:rFonts w:ascii="Calibri" w:hAnsi="Calibri" w:cs="Calibri"/>
          <w:color w:val="AEAAAA" w:themeColor="background2" w:themeShade="BF"/>
          <w:sz w:val="26"/>
          <w:szCs w:val="26"/>
        </w:rPr>
        <w:t>31 treinta y uno de mayo</w:t>
      </w:r>
      <w:r w:rsidR="00203D74">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3C75AB">
        <w:rPr>
          <w:rFonts w:ascii="Calibri" w:hAnsi="Calibri" w:cs="Calibri"/>
          <w:color w:val="AEAAAA" w:themeColor="background2" w:themeShade="BF"/>
          <w:sz w:val="26"/>
          <w:szCs w:val="26"/>
        </w:rPr>
        <w:t xml:space="preserve"> la</w:t>
      </w:r>
      <w:r w:rsidRPr="002944F6">
        <w:rPr>
          <w:rFonts w:ascii="Calibri" w:hAnsi="Calibri" w:cs="Calibri"/>
          <w:color w:val="AEAAAA" w:themeColor="background2" w:themeShade="BF"/>
          <w:sz w:val="26"/>
          <w:szCs w:val="26"/>
        </w:rPr>
        <w:t xml:space="preserve"> </w:t>
      </w:r>
      <w:r w:rsidR="003C75AB">
        <w:rPr>
          <w:rFonts w:ascii="Calibri" w:hAnsi="Calibri" w:cs="Calibri"/>
          <w:color w:val="AEAAAA" w:themeColor="background2" w:themeShade="BF"/>
          <w:sz w:val="26"/>
          <w:szCs w:val="26"/>
        </w:rPr>
        <w:t>tablilla</w:t>
      </w:r>
      <w:r w:rsidR="002E12C1">
        <w:rPr>
          <w:rFonts w:ascii="Calibri" w:hAnsi="Calibri" w:cs="Calibri"/>
          <w:color w:val="AEAAAA" w:themeColor="background2" w:themeShade="BF"/>
          <w:sz w:val="26"/>
          <w:szCs w:val="26"/>
        </w:rPr>
        <w:t xml:space="preserve"> retenid</w:t>
      </w:r>
      <w:r w:rsidR="003C75AB">
        <w:rPr>
          <w:rFonts w:ascii="Calibri" w:hAnsi="Calibri" w:cs="Calibri"/>
          <w:color w:val="AEAAAA" w:themeColor="background2" w:themeShade="BF"/>
          <w:sz w:val="26"/>
          <w:szCs w:val="26"/>
        </w:rPr>
        <w:t>a</w:t>
      </w:r>
      <w:r w:rsidR="002E12C1">
        <w:rPr>
          <w:rFonts w:ascii="Calibri" w:hAnsi="Calibri" w:cs="Calibri"/>
          <w:color w:val="AEAAAA" w:themeColor="background2" w:themeShade="BF"/>
          <w:sz w:val="26"/>
          <w:szCs w:val="26"/>
        </w:rPr>
        <w:t xml:space="preserve"> en garantía del pago de la multa que</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en su caso</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fuese impuesta</w:t>
      </w:r>
      <w:r w:rsidRPr="002944F6">
        <w:rPr>
          <w:rFonts w:ascii="Calibri" w:hAnsi="Calibri" w:cs="Calibri"/>
          <w:color w:val="AEAAAA" w:themeColor="background2" w:themeShade="BF"/>
          <w:sz w:val="26"/>
          <w:szCs w:val="26"/>
        </w:rPr>
        <w:t xml:space="preserve">. </w:t>
      </w:r>
    </w:p>
    <w:p w:rsidR="001166D3" w:rsidRPr="00DA6930" w:rsidRDefault="001166D3" w:rsidP="001166D3">
      <w:pPr>
        <w:rPr>
          <w:color w:val="AEAAAA" w:themeColor="background2" w:themeShade="BF"/>
          <w:sz w:val="22"/>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D51E0E">
        <w:rPr>
          <w:rFonts w:ascii="Calibri" w:hAnsi="Calibri" w:cs="Calibri"/>
          <w:color w:val="AEAAAA" w:themeColor="background2" w:themeShade="BF"/>
          <w:sz w:val="26"/>
          <w:szCs w:val="26"/>
          <w:lang w:val="es-ES"/>
        </w:rPr>
        <w:t>el</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sidR="002E12C1">
        <w:rPr>
          <w:rFonts w:ascii="Calibri" w:hAnsi="Calibri"/>
          <w:color w:val="AEAAAA" w:themeColor="background2" w:themeShade="BF"/>
          <w:sz w:val="26"/>
        </w:rPr>
        <w:t>nte Jurisprudencia: . . . . .</w:t>
      </w:r>
    </w:p>
    <w:p w:rsidR="001166D3" w:rsidRPr="00DA6930" w:rsidRDefault="001166D3" w:rsidP="001166D3">
      <w:pPr>
        <w:ind w:firstLine="708"/>
        <w:jc w:val="both"/>
        <w:rPr>
          <w:color w:val="AEAAAA" w:themeColor="background2" w:themeShade="BF"/>
          <w:lang w:val="es-MX"/>
        </w:rPr>
      </w:pPr>
    </w:p>
    <w:p w:rsidR="001166D3" w:rsidRPr="00DA6930" w:rsidRDefault="001166D3" w:rsidP="001166D3">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F650F4">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r w:rsidR="006C2726">
        <w:rPr>
          <w:rFonts w:ascii="Calibri" w:hAnsi="Calibri" w:cs="Calibri"/>
          <w:i/>
          <w:color w:val="AEAAAA" w:themeColor="background2" w:themeShade="BF"/>
          <w:sz w:val="26"/>
          <w:szCs w:val="26"/>
        </w:rPr>
        <w:t xml:space="preserve">. . </w:t>
      </w:r>
      <w:r w:rsidRPr="00DA6930">
        <w:rPr>
          <w:rFonts w:ascii="Calibri" w:hAnsi="Calibri" w:cs="Calibri"/>
          <w:i/>
          <w:color w:val="AEAAAA" w:themeColor="background2" w:themeShade="BF"/>
          <w:sz w:val="26"/>
          <w:szCs w:val="26"/>
        </w:rPr>
        <w:t xml:space="preserve"> </w:t>
      </w:r>
    </w:p>
    <w:p w:rsidR="001166D3" w:rsidRPr="00DA6930" w:rsidRDefault="001166D3" w:rsidP="001166D3">
      <w:pPr>
        <w:ind w:firstLine="708"/>
        <w:jc w:val="both"/>
        <w:rPr>
          <w:rFonts w:ascii="Calibri" w:hAnsi="Calibri" w:cs="Calibri"/>
          <w:b/>
          <w:i/>
          <w:color w:val="AEAAAA" w:themeColor="background2" w:themeShade="BF"/>
          <w:sz w:val="26"/>
          <w:szCs w:val="26"/>
        </w:rPr>
      </w:pPr>
    </w:p>
    <w:p w:rsidR="00F650F4" w:rsidRDefault="001166D3" w:rsidP="001166D3">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166E0D">
        <w:rPr>
          <w:rFonts w:ascii="Calibri" w:hAnsi="Calibri" w:cs="Calibri"/>
          <w:i/>
          <w:color w:val="AEAAAA" w:themeColor="background2" w:themeShade="BF"/>
          <w:sz w:val="26"/>
          <w:szCs w:val="26"/>
        </w:rPr>
        <w:t>‘</w:t>
      </w:r>
      <w:r w:rsidR="00076F48" w:rsidRPr="00076F48">
        <w:rPr>
          <w:rFonts w:ascii="Calibri" w:hAnsi="Calibri" w:cs="Calibri"/>
          <w:b/>
          <w:i/>
          <w:iCs/>
          <w:color w:val="AEAAAA" w:themeColor="background2" w:themeShade="BF"/>
          <w:sz w:val="26"/>
          <w:szCs w:val="26"/>
        </w:rPr>
        <w:t>Por no respetar los l</w:t>
      </w:r>
      <w:r w:rsidR="00D51E0E">
        <w:rPr>
          <w:rFonts w:ascii="Calibri" w:hAnsi="Calibri" w:cs="Calibri"/>
          <w:b/>
          <w:i/>
          <w:iCs/>
          <w:color w:val="AEAAAA" w:themeColor="background2" w:themeShade="BF"/>
          <w:sz w:val="26"/>
          <w:szCs w:val="26"/>
        </w:rPr>
        <w:t>ímites de velocidad establecido</w:t>
      </w:r>
      <w:r w:rsidR="00076F48" w:rsidRPr="00076F48">
        <w:rPr>
          <w:rFonts w:ascii="Calibri" w:hAnsi="Calibri" w:cs="Calibri"/>
          <w:b/>
          <w:i/>
          <w:iCs/>
          <w:color w:val="AEAAAA" w:themeColor="background2" w:themeShade="BF"/>
          <w:sz w:val="26"/>
          <w:szCs w:val="26"/>
        </w:rPr>
        <w:t xml:space="preserve"> en los señalamientos oficiales. Conductor de vehículo conduciendo a 88 Kilómetros por hora en zona de </w:t>
      </w:r>
      <w:r w:rsidR="00D51E0E">
        <w:rPr>
          <w:rFonts w:ascii="Calibri" w:hAnsi="Calibri" w:cs="Calibri"/>
          <w:b/>
          <w:i/>
          <w:iCs/>
          <w:color w:val="AEAAAA" w:themeColor="background2" w:themeShade="BF"/>
          <w:sz w:val="26"/>
          <w:szCs w:val="26"/>
        </w:rPr>
        <w:t>5</w:t>
      </w:r>
      <w:r w:rsidR="00076F48" w:rsidRPr="00076F48">
        <w:rPr>
          <w:rFonts w:ascii="Calibri" w:hAnsi="Calibri" w:cs="Calibri"/>
          <w:b/>
          <w:i/>
          <w:iCs/>
          <w:color w:val="AEAAAA" w:themeColor="background2" w:themeShade="BF"/>
          <w:sz w:val="26"/>
          <w:szCs w:val="26"/>
        </w:rPr>
        <w:t>0 Kilómetros por hora, velocidad regulada en el señalamiento que se precisa en párrafos posteriores</w:t>
      </w:r>
      <w:r w:rsidR="00076F48">
        <w:rPr>
          <w:rFonts w:ascii="Calibri" w:hAnsi="Calibri" w:cs="Calibri"/>
          <w:b/>
          <w:i/>
          <w:iCs/>
          <w:color w:val="AEAAAA" w:themeColor="background2" w:themeShade="BF"/>
          <w:sz w:val="26"/>
          <w:szCs w:val="26"/>
        </w:rPr>
        <w:t xml:space="preserve">’. </w:t>
      </w:r>
      <w:r w:rsidR="00076F48">
        <w:rPr>
          <w:rFonts w:ascii="Calibri" w:hAnsi="Calibri" w:cs="Calibri"/>
          <w:i/>
          <w:iCs/>
          <w:color w:val="AEAAAA" w:themeColor="background2" w:themeShade="BF"/>
          <w:sz w:val="26"/>
          <w:szCs w:val="26"/>
        </w:rPr>
        <w:t xml:space="preserve">Asimismo, en párrafos posteriores establece entre otras cosas: </w:t>
      </w:r>
      <w:r w:rsidR="00076F48">
        <w:rPr>
          <w:rFonts w:ascii="Calibri" w:hAnsi="Calibri" w:cs="Calibri"/>
          <w:b/>
          <w:i/>
          <w:iCs/>
          <w:color w:val="AEAAAA" w:themeColor="background2" w:themeShade="BF"/>
          <w:sz w:val="26"/>
          <w:szCs w:val="26"/>
        </w:rPr>
        <w:t xml:space="preserve">‘-----fue detectada con radar, mismo que le fue mostrado en el momento que se le hizo </w:t>
      </w:r>
      <w:r w:rsidR="000166BE">
        <w:rPr>
          <w:rFonts w:ascii="Calibri" w:hAnsi="Calibri" w:cs="Calibri"/>
          <w:b/>
          <w:i/>
          <w:iCs/>
          <w:color w:val="AEAAAA" w:themeColor="background2" w:themeShade="BF"/>
          <w:sz w:val="26"/>
          <w:szCs w:val="26"/>
        </w:rPr>
        <w:t xml:space="preserve">de conocimiento de la </w:t>
      </w:r>
    </w:p>
    <w:p w:rsidR="00F650F4" w:rsidRDefault="00F650F4" w:rsidP="00F650F4">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490/2016-JN</w:t>
      </w:r>
    </w:p>
    <w:p w:rsidR="00F650F4" w:rsidRDefault="00F650F4" w:rsidP="001166D3">
      <w:pPr>
        <w:ind w:firstLine="708"/>
        <w:jc w:val="both"/>
        <w:rPr>
          <w:rFonts w:ascii="Calibri" w:hAnsi="Calibri" w:cs="Calibri"/>
          <w:b/>
          <w:i/>
          <w:iCs/>
          <w:color w:val="AEAAAA" w:themeColor="background2" w:themeShade="BF"/>
          <w:sz w:val="26"/>
          <w:szCs w:val="26"/>
        </w:rPr>
      </w:pPr>
    </w:p>
    <w:p w:rsidR="001166D3" w:rsidRDefault="000166BE" w:rsidP="00F650F4">
      <w:pPr>
        <w:jc w:val="both"/>
        <w:rPr>
          <w:rFonts w:ascii="Calibri" w:hAnsi="Calibri"/>
          <w:bCs/>
          <w:color w:val="AEAAAA" w:themeColor="background2" w:themeShade="BF"/>
          <w:sz w:val="26"/>
          <w:szCs w:val="26"/>
        </w:rPr>
      </w:pPr>
      <w:r>
        <w:rPr>
          <w:rFonts w:ascii="Calibri" w:hAnsi="Calibri" w:cs="Calibri"/>
          <w:b/>
          <w:i/>
          <w:iCs/>
          <w:color w:val="AEAAAA" w:themeColor="background2" w:themeShade="BF"/>
          <w:sz w:val="26"/>
          <w:szCs w:val="26"/>
        </w:rPr>
        <w:t>contravención a citado reglamento</w:t>
      </w:r>
      <w:r w:rsidR="00D51E0E">
        <w:rPr>
          <w:rFonts w:ascii="Calibri" w:hAnsi="Calibri" w:cs="Calibri"/>
          <w:b/>
          <w:i/>
          <w:iCs/>
          <w:color w:val="AEAAAA" w:themeColor="background2" w:themeShade="BF"/>
          <w:sz w:val="26"/>
          <w:szCs w:val="26"/>
        </w:rPr>
        <w:t>’</w:t>
      </w:r>
      <w:r w:rsidR="00D51E0E">
        <w:rPr>
          <w:rFonts w:ascii="Calibri" w:hAnsi="Calibri" w:cs="Calibri"/>
          <w:i/>
          <w:iCs/>
          <w:color w:val="AEAAAA" w:themeColor="background2" w:themeShade="BF"/>
          <w:sz w:val="26"/>
          <w:szCs w:val="26"/>
        </w:rPr>
        <w:t xml:space="preserve">………, el cual, en ningún momento me fue mostrado radar </w:t>
      </w:r>
      <w:r>
        <w:rPr>
          <w:rFonts w:ascii="Calibri" w:hAnsi="Calibri" w:cs="Calibri"/>
          <w:i/>
          <w:iCs/>
          <w:color w:val="AEAAAA" w:themeColor="background2" w:themeShade="BF"/>
          <w:sz w:val="26"/>
          <w:szCs w:val="26"/>
        </w:rPr>
        <w:t xml:space="preserve">alguno, y que dicho </w:t>
      </w:r>
      <w:r w:rsidR="00D51E0E">
        <w:rPr>
          <w:rFonts w:ascii="Calibri" w:hAnsi="Calibri" w:cs="Calibri"/>
          <w:i/>
          <w:iCs/>
          <w:color w:val="AEAAAA" w:themeColor="background2" w:themeShade="BF"/>
          <w:sz w:val="26"/>
          <w:szCs w:val="26"/>
        </w:rPr>
        <w:t>radar</w:t>
      </w:r>
      <w:r>
        <w:rPr>
          <w:rFonts w:ascii="Calibri" w:hAnsi="Calibri" w:cs="Calibri"/>
          <w:i/>
          <w:iCs/>
          <w:color w:val="AEAAAA" w:themeColor="background2" w:themeShade="BF"/>
          <w:sz w:val="26"/>
          <w:szCs w:val="26"/>
        </w:rPr>
        <w:t xml:space="preserve"> contuviera los elementos suficientes </w:t>
      </w:r>
      <w:r w:rsidR="001166D3"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que acredite la contravención………; </w:t>
      </w:r>
      <w:r w:rsidR="001166D3">
        <w:rPr>
          <w:rFonts w:ascii="Calibri" w:hAnsi="Calibri" w:cs="Calibri"/>
          <w:i/>
          <w:iCs/>
          <w:color w:val="AEAAAA" w:themeColor="background2" w:themeShade="BF"/>
          <w:sz w:val="26"/>
          <w:szCs w:val="26"/>
        </w:rPr>
        <w:t xml:space="preserve">siendo claro que la </w:t>
      </w:r>
      <w:r w:rsidR="001166D3" w:rsidRPr="00DA6930">
        <w:rPr>
          <w:rFonts w:ascii="Calibri" w:hAnsi="Calibri" w:cs="Calibri"/>
          <w:i/>
          <w:iCs/>
          <w:color w:val="AEAAAA" w:themeColor="background2" w:themeShade="BF"/>
          <w:sz w:val="26"/>
          <w:szCs w:val="26"/>
        </w:rPr>
        <w:t xml:space="preserve">aseveración anterior es bastante escueta e insuficiente… </w:t>
      </w:r>
      <w:r w:rsidR="001166D3">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00D51E0E">
        <w:rPr>
          <w:rFonts w:ascii="Calibri" w:hAnsi="Calibri" w:cs="Calibri"/>
          <w:i/>
          <w:iCs/>
          <w:color w:val="AEAAAA" w:themeColor="background2" w:themeShade="BF"/>
          <w:sz w:val="26"/>
          <w:szCs w:val="26"/>
        </w:rPr>
        <w:t xml:space="preserve"> y que se haya generado una fotografía</w:t>
      </w:r>
      <w:r w:rsidR="001166D3" w:rsidRPr="00DA6930">
        <w:rPr>
          <w:rFonts w:ascii="Calibri" w:hAnsi="Calibri" w:cs="Calibri"/>
          <w:i/>
          <w:iCs/>
          <w:color w:val="AEAAAA" w:themeColor="background2" w:themeShade="BF"/>
          <w:sz w:val="26"/>
          <w:szCs w:val="26"/>
        </w:rPr>
        <w:t>…”. . . . . . .</w:t>
      </w:r>
      <w:r w:rsidR="001166D3">
        <w:rPr>
          <w:rFonts w:ascii="Calibri" w:hAnsi="Calibri" w:cs="Calibri"/>
          <w:i/>
          <w:iCs/>
          <w:color w:val="AEAAAA" w:themeColor="background2" w:themeShade="BF"/>
          <w:sz w:val="26"/>
          <w:szCs w:val="26"/>
        </w:rPr>
        <w:t xml:space="preserve"> . </w:t>
      </w:r>
      <w:r w:rsidR="001166D3">
        <w:rPr>
          <w:rFonts w:ascii="Calibri" w:hAnsi="Calibri"/>
          <w:bCs/>
          <w:color w:val="AEAAAA" w:themeColor="background2" w:themeShade="BF"/>
          <w:sz w:val="26"/>
          <w:szCs w:val="26"/>
        </w:rPr>
        <w:t xml:space="preserve">. </w:t>
      </w:r>
      <w:r w:rsidR="00F650F4">
        <w:rPr>
          <w:rFonts w:ascii="Calibri" w:hAnsi="Calibri"/>
          <w:bCs/>
          <w:color w:val="AEAAAA" w:themeColor="background2" w:themeShade="BF"/>
          <w:sz w:val="26"/>
          <w:szCs w:val="26"/>
        </w:rPr>
        <w:t xml:space="preserve">. . . . . . . . </w:t>
      </w:r>
    </w:p>
    <w:p w:rsidR="001166D3" w:rsidRDefault="001166D3" w:rsidP="001166D3">
      <w:pPr>
        <w:jc w:val="both"/>
        <w:rPr>
          <w:rFonts w:ascii="Calibri" w:hAnsi="Calibri" w:cs="Calibri"/>
          <w:color w:val="AEAAAA" w:themeColor="background2" w:themeShade="BF"/>
          <w:sz w:val="26"/>
          <w:szCs w:val="26"/>
        </w:rPr>
      </w:pPr>
    </w:p>
    <w:p w:rsidR="001166D3" w:rsidRPr="00952AFB" w:rsidRDefault="001166D3" w:rsidP="001166D3">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simplemente</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la legalidad de la boleta </w:t>
      </w:r>
      <w:r w:rsidR="00D51E0E">
        <w:rPr>
          <w:rFonts w:ascii="Calibri" w:hAnsi="Calibri" w:cs="Calibri"/>
          <w:color w:val="AEAAAA" w:themeColor="background2" w:themeShade="BF"/>
          <w:sz w:val="26"/>
          <w:szCs w:val="26"/>
        </w:rPr>
        <w:t>emitida</w:t>
      </w:r>
      <w:r w:rsidR="00D51E0E">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w:t>
      </w:r>
    </w:p>
    <w:p w:rsidR="001166D3" w:rsidRDefault="001166D3" w:rsidP="001166D3">
      <w:pPr>
        <w:ind w:firstLine="708"/>
        <w:jc w:val="both"/>
        <w:rPr>
          <w:rFonts w:ascii="Calibri" w:hAnsi="Calibri" w:cs="Calibri"/>
          <w:color w:val="AEAAAA" w:themeColor="background2" w:themeShade="BF"/>
          <w:sz w:val="26"/>
          <w:szCs w:val="26"/>
        </w:rPr>
      </w:pPr>
    </w:p>
    <w:p w:rsidR="001166D3" w:rsidRPr="00E77677"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131D14">
        <w:rPr>
          <w:rFonts w:ascii="Calibri" w:hAnsi="Calibri" w:cs="Calibri"/>
          <w:color w:val="AEAAAA" w:themeColor="background2" w:themeShade="BF"/>
          <w:sz w:val="26"/>
          <w:szCs w:val="26"/>
        </w:rPr>
        <w:t xml:space="preserve"> . . . . . .</w:t>
      </w:r>
      <w:r>
        <w:rPr>
          <w:rFonts w:ascii="Calibri" w:hAnsi="Calibri" w:cs="Calibri"/>
          <w:color w:val="AEAAAA" w:themeColor="background2" w:themeShade="BF"/>
          <w:sz w:val="26"/>
          <w:szCs w:val="26"/>
        </w:rPr>
        <w:t xml:space="preserve"> </w:t>
      </w:r>
      <w:r w:rsidR="00131D14">
        <w:rPr>
          <w:rFonts w:ascii="Calibri" w:hAnsi="Calibri" w:cs="Calibri"/>
          <w:color w:val="AEAAAA" w:themeColor="background2" w:themeShade="BF"/>
          <w:sz w:val="26"/>
          <w:szCs w:val="26"/>
        </w:rPr>
        <w:t xml:space="preserve">. . . . . . . . . . . . . . . . . . . . . . . . . . . . . . . . . . . </w:t>
      </w:r>
    </w:p>
    <w:p w:rsidR="001166D3" w:rsidRPr="00DA6930" w:rsidRDefault="001166D3" w:rsidP="001166D3">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1166D3" w:rsidRPr="00DA6930" w:rsidRDefault="001166D3" w:rsidP="001166D3">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gobernad</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D51E0E">
        <w:rPr>
          <w:rFonts w:ascii="Calibri" w:hAnsi="Calibri" w:cs="Calibri"/>
          <w:bCs/>
          <w:color w:val="AEAAAA" w:themeColor="background2" w:themeShade="BF"/>
          <w:sz w:val="26"/>
          <w:szCs w:val="26"/>
        </w:rPr>
        <w:t>el</w:t>
      </w:r>
      <w:r w:rsidRPr="00DA6930">
        <w:rPr>
          <w:rFonts w:ascii="Calibri" w:hAnsi="Calibri" w:cs="Calibri"/>
          <w:bCs/>
          <w:color w:val="AEAAAA" w:themeColor="background2" w:themeShade="BF"/>
          <w:sz w:val="26"/>
          <w:szCs w:val="26"/>
        </w:rPr>
        <w:t xml:space="preserve"> </w:t>
      </w:r>
      <w:r w:rsidR="000166BE">
        <w:rPr>
          <w:rFonts w:ascii="Calibri" w:hAnsi="Calibri" w:cs="Calibri"/>
          <w:bCs/>
          <w:color w:val="AEAAAA" w:themeColor="background2" w:themeShade="BF"/>
          <w:sz w:val="26"/>
          <w:szCs w:val="26"/>
        </w:rPr>
        <w:t>presunt</w:t>
      </w:r>
      <w:r w:rsidR="00D51E0E">
        <w:rPr>
          <w:rFonts w:ascii="Calibri" w:hAnsi="Calibri" w:cs="Calibri"/>
          <w:bCs/>
          <w:color w:val="AEAAAA" w:themeColor="background2" w:themeShade="BF"/>
          <w:sz w:val="26"/>
          <w:szCs w:val="26"/>
        </w:rPr>
        <w:t>o</w:t>
      </w:r>
      <w:r w:rsidR="000166BE">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D51E0E">
        <w:rPr>
          <w:rFonts w:ascii="Calibri" w:hAnsi="Calibri" w:cs="Calibri"/>
          <w:bCs/>
          <w:color w:val="AEAAAA" w:themeColor="background2" w:themeShade="BF"/>
          <w:sz w:val="26"/>
          <w:szCs w:val="26"/>
        </w:rPr>
        <w:t>l</w:t>
      </w:r>
      <w:r w:rsidRPr="00DA6930">
        <w:rPr>
          <w:rFonts w:ascii="Calibri" w:hAnsi="Calibri" w:cs="Calibri"/>
          <w:bCs/>
          <w:color w:val="AEAAAA" w:themeColor="background2" w:themeShade="BF"/>
          <w:sz w:val="26"/>
          <w:szCs w:val="26"/>
        </w:rPr>
        <w:t xml:space="preserve"> </w:t>
      </w:r>
      <w:r w:rsidR="000166BE" w:rsidRPr="00DA6930">
        <w:rPr>
          <w:rFonts w:ascii="Calibri" w:hAnsi="Calibri" w:cs="Calibri"/>
          <w:bCs/>
          <w:color w:val="AEAAAA" w:themeColor="background2" w:themeShade="BF"/>
          <w:sz w:val="26"/>
          <w:szCs w:val="26"/>
        </w:rPr>
        <w:t>transgres</w:t>
      </w:r>
      <w:r w:rsidR="00D51E0E">
        <w:rPr>
          <w:rFonts w:ascii="Calibri" w:hAnsi="Calibri" w:cs="Calibri"/>
          <w:bCs/>
          <w:color w:val="AEAAAA" w:themeColor="background2" w:themeShade="BF"/>
          <w:sz w:val="26"/>
          <w:szCs w:val="26"/>
        </w:rPr>
        <w:t>or</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D51E0E">
        <w:rPr>
          <w:rFonts w:ascii="Calibri" w:hAnsi="Calibri" w:cs="Calibri"/>
          <w:bCs/>
          <w:color w:val="AEAAAA" w:themeColor="background2" w:themeShade="BF"/>
          <w:sz w:val="26"/>
          <w:szCs w:val="26"/>
        </w:rPr>
        <w:t>el</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afectad</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r w:rsidR="006C06FB">
        <w:rPr>
          <w:rFonts w:ascii="Calibri" w:hAnsi="Calibri" w:cs="Calibri"/>
          <w:bCs/>
          <w:color w:val="AEAAAA" w:themeColor="background2" w:themeShade="BF"/>
          <w:sz w:val="26"/>
          <w:szCs w:val="26"/>
        </w:rPr>
        <w:t xml:space="preserve">. . . . . . . . . . . . . . . . . . . . .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0000FD" w:rsidRDefault="007D78B0" w:rsidP="007D78B0">
      <w:pPr>
        <w:ind w:firstLine="708"/>
        <w:jc w:val="both"/>
        <w:rPr>
          <w:rFonts w:ascii="Calibri" w:hAnsi="Calibri" w:cs="Calibri"/>
          <w:bCs/>
          <w:color w:val="AEAAAA" w:themeColor="background2" w:themeShade="BF"/>
          <w:sz w:val="26"/>
          <w:szCs w:val="26"/>
        </w:rPr>
      </w:pPr>
      <w:r>
        <w:rPr>
          <w:rFonts w:ascii="Calibri" w:hAnsi="Calibri" w:cs="Calibri"/>
          <w:color w:val="AEAAAA" w:themeColor="background2" w:themeShade="BF"/>
          <w:sz w:val="26"/>
          <w:szCs w:val="26"/>
        </w:rPr>
        <w:t xml:space="preserve">Es en el </w:t>
      </w:r>
      <w:r w:rsidR="001166D3" w:rsidRPr="00DA6930">
        <w:rPr>
          <w:rFonts w:ascii="Calibri" w:hAnsi="Calibri" w:cs="Calibri"/>
          <w:color w:val="AEAAAA" w:themeColor="background2" w:themeShade="BF"/>
          <w:sz w:val="26"/>
          <w:szCs w:val="26"/>
        </w:rPr>
        <w:t>caso</w:t>
      </w:r>
      <w:r>
        <w:rPr>
          <w:rFonts w:ascii="Calibri" w:hAnsi="Calibri" w:cs="Calibri"/>
          <w:color w:val="AEAAAA" w:themeColor="background2" w:themeShade="BF"/>
          <w:sz w:val="26"/>
          <w:szCs w:val="26"/>
        </w:rPr>
        <w:t xml:space="preserve"> en particular </w:t>
      </w:r>
      <w:r w:rsidR="001166D3" w:rsidRPr="00DA6930">
        <w:rPr>
          <w:rFonts w:ascii="Calibri" w:hAnsi="Calibri" w:cs="Calibri"/>
          <w:color w:val="AEAAAA" w:themeColor="background2" w:themeShade="BF"/>
          <w:sz w:val="26"/>
          <w:szCs w:val="26"/>
        </w:rPr>
        <w:t xml:space="preserve">que </w:t>
      </w:r>
      <w:r>
        <w:rPr>
          <w:rFonts w:ascii="Calibri" w:hAnsi="Calibri" w:cs="Calibri"/>
          <w:color w:val="AEAAAA" w:themeColor="background2" w:themeShade="BF"/>
          <w:sz w:val="26"/>
          <w:szCs w:val="26"/>
        </w:rPr>
        <w:t>e</w:t>
      </w:r>
      <w:r w:rsidR="000000FD" w:rsidRPr="00E06B24">
        <w:rPr>
          <w:rFonts w:ascii="Calibri" w:hAnsi="Calibri" w:cs="Calibri"/>
          <w:bCs/>
          <w:color w:val="AEAAAA" w:themeColor="background2" w:themeShade="BF"/>
          <w:sz w:val="26"/>
          <w:szCs w:val="26"/>
        </w:rPr>
        <w:t xml:space="preserve">l Agente demandado no hizo referencia circunstanciadamente a cómo fue </w:t>
      </w:r>
      <w:r w:rsidR="000000FD">
        <w:rPr>
          <w:rFonts w:ascii="Calibri" w:hAnsi="Calibri" w:cs="Calibri"/>
          <w:bCs/>
          <w:color w:val="AEAAAA" w:themeColor="background2" w:themeShade="BF"/>
          <w:sz w:val="26"/>
          <w:szCs w:val="26"/>
        </w:rPr>
        <w:t>que se cometió la infracción,</w:t>
      </w:r>
      <w:r w:rsidR="000000FD" w:rsidRPr="00E06B24">
        <w:rPr>
          <w:rFonts w:ascii="Calibri" w:hAnsi="Calibri" w:cs="Calibri"/>
          <w:bCs/>
          <w:color w:val="AEAAAA" w:themeColor="background2" w:themeShade="BF"/>
          <w:sz w:val="26"/>
          <w:szCs w:val="26"/>
        </w:rPr>
        <w:t xml:space="preserve"> esto es, como se dieron los hechos; toda vez que </w:t>
      </w:r>
      <w:r w:rsidR="000000FD" w:rsidRPr="00E06B24">
        <w:rPr>
          <w:rFonts w:ascii="Calibri" w:hAnsi="Calibri" w:cs="Calibri"/>
          <w:color w:val="AEAAAA" w:themeColor="background2" w:themeShade="BF"/>
          <w:sz w:val="26"/>
          <w:szCs w:val="26"/>
        </w:rPr>
        <w:t>omitió señalar como determi</w:t>
      </w:r>
      <w:r>
        <w:rPr>
          <w:rFonts w:ascii="Calibri" w:hAnsi="Calibri" w:cs="Calibri"/>
          <w:color w:val="AEAAAA" w:themeColor="background2" w:themeShade="BF"/>
          <w:sz w:val="26"/>
          <w:szCs w:val="26"/>
        </w:rPr>
        <w:t xml:space="preserve">nó, </w:t>
      </w:r>
      <w:r w:rsidRPr="00E06B24">
        <w:rPr>
          <w:rFonts w:ascii="Calibri" w:hAnsi="Calibri" w:cs="Calibri"/>
          <w:color w:val="AEAAAA" w:themeColor="background2" w:themeShade="BF"/>
          <w:sz w:val="26"/>
          <w:szCs w:val="26"/>
        </w:rPr>
        <w:t xml:space="preserve">mediante </w:t>
      </w:r>
      <w:r>
        <w:rPr>
          <w:rFonts w:ascii="Calibri" w:hAnsi="Calibri" w:cs="Calibri"/>
          <w:color w:val="AEAAAA" w:themeColor="background2" w:themeShade="BF"/>
          <w:sz w:val="26"/>
          <w:szCs w:val="26"/>
        </w:rPr>
        <w:t xml:space="preserve">un </w:t>
      </w:r>
      <w:r>
        <w:rPr>
          <w:rFonts w:ascii="Calibri" w:hAnsi="Calibri" w:cs="Calibri"/>
          <w:color w:val="AEAAAA" w:themeColor="background2" w:themeShade="BF"/>
          <w:sz w:val="26"/>
          <w:szCs w:val="26"/>
        </w:rPr>
        <w:lastRenderedPageBreak/>
        <w:t>radar, la velocidad a la que circulaba en su vehículo el</w:t>
      </w:r>
      <w:r w:rsidR="000000FD" w:rsidRPr="00E06B24">
        <w:rPr>
          <w:rFonts w:ascii="Calibri" w:hAnsi="Calibri" w:cs="Calibri"/>
          <w:color w:val="AEAAAA" w:themeColor="background2" w:themeShade="BF"/>
          <w:sz w:val="26"/>
          <w:szCs w:val="26"/>
        </w:rPr>
        <w:t xml:space="preserve"> justiciable</w:t>
      </w:r>
      <w:r w:rsidR="000000FD" w:rsidRPr="00E06B24">
        <w:rPr>
          <w:rFonts w:ascii="Calibri" w:hAnsi="Calibri" w:cs="Calibri"/>
          <w:i/>
          <w:color w:val="AEAAAA" w:themeColor="background2" w:themeShade="BF"/>
          <w:sz w:val="26"/>
          <w:szCs w:val="26"/>
        </w:rPr>
        <w:t>;</w:t>
      </w:r>
      <w:r w:rsidR="000000FD" w:rsidRPr="00E06B24">
        <w:rPr>
          <w:rFonts w:ascii="Calibri" w:hAnsi="Calibri" w:cs="Calibri"/>
          <w:color w:val="AEAAAA" w:themeColor="background2" w:themeShade="BF"/>
          <w:sz w:val="26"/>
          <w:szCs w:val="26"/>
        </w:rPr>
        <w:t xml:space="preserve"> pues aunque </w:t>
      </w:r>
      <w:r>
        <w:rPr>
          <w:rFonts w:ascii="Calibri" w:hAnsi="Calibri" w:cs="Calibri"/>
          <w:color w:val="AEAAAA" w:themeColor="background2" w:themeShade="BF"/>
          <w:sz w:val="26"/>
          <w:szCs w:val="26"/>
        </w:rPr>
        <w:t xml:space="preserve">se </w:t>
      </w:r>
      <w:r w:rsidR="000000FD">
        <w:rPr>
          <w:rFonts w:ascii="Calibri" w:hAnsi="Calibri" w:cs="Calibri"/>
          <w:color w:val="AEAAAA" w:themeColor="background2" w:themeShade="BF"/>
          <w:sz w:val="26"/>
          <w:szCs w:val="26"/>
        </w:rPr>
        <w:t xml:space="preserve">mencionó que </w:t>
      </w:r>
      <w:r>
        <w:rPr>
          <w:rFonts w:ascii="Calibri" w:hAnsi="Calibri" w:cs="Calibri"/>
          <w:color w:val="AEAAAA" w:themeColor="background2" w:themeShade="BF"/>
          <w:sz w:val="26"/>
          <w:szCs w:val="26"/>
        </w:rPr>
        <w:t xml:space="preserve">el radar le </w:t>
      </w:r>
      <w:r w:rsidR="000000FD">
        <w:rPr>
          <w:rFonts w:ascii="Calibri" w:hAnsi="Calibri" w:cs="Calibri"/>
          <w:color w:val="AEAAAA" w:themeColor="background2" w:themeShade="BF"/>
          <w:sz w:val="26"/>
          <w:szCs w:val="26"/>
        </w:rPr>
        <w:t>fue mostrado a la parte actora</w:t>
      </w:r>
      <w:r w:rsidR="000000FD" w:rsidRPr="00E06B24">
        <w:rPr>
          <w:rFonts w:ascii="Calibri" w:hAnsi="Calibri" w:cs="Calibri"/>
          <w:color w:val="AEAAAA" w:themeColor="background2" w:themeShade="BF"/>
          <w:sz w:val="26"/>
          <w:szCs w:val="26"/>
        </w:rPr>
        <w:t xml:space="preserve">, no fue exhaustivo al momento de circunstanciar los hechos relativos; </w:t>
      </w:r>
      <w:r w:rsidR="000000FD">
        <w:rPr>
          <w:rFonts w:ascii="Calibri" w:hAnsi="Calibri" w:cs="Calibri"/>
          <w:color w:val="AEAAAA" w:themeColor="background2" w:themeShade="BF"/>
          <w:sz w:val="26"/>
          <w:szCs w:val="26"/>
        </w:rPr>
        <w:t xml:space="preserve">pues </w:t>
      </w:r>
      <w:r w:rsidR="000000FD" w:rsidRPr="00E06B24">
        <w:rPr>
          <w:rFonts w:ascii="Calibri" w:hAnsi="Calibri" w:cs="Calibri"/>
          <w:color w:val="AEAAAA" w:themeColor="background2" w:themeShade="BF"/>
          <w:sz w:val="26"/>
          <w:szCs w:val="26"/>
        </w:rPr>
        <w:t>debe decirse que el enjuiciado no describió cómo fue que detectó la infracción</w:t>
      </w:r>
      <w:r>
        <w:rPr>
          <w:rFonts w:ascii="Calibri" w:hAnsi="Calibri" w:cs="Calibri"/>
          <w:color w:val="AEAAAA" w:themeColor="background2" w:themeShade="BF"/>
          <w:sz w:val="26"/>
          <w:szCs w:val="26"/>
        </w:rPr>
        <w:t xml:space="preserve"> a través de lo que llamó “</w:t>
      </w:r>
      <w:r w:rsidR="000000FD">
        <w:rPr>
          <w:rFonts w:ascii="Calibri" w:hAnsi="Calibri" w:cs="Calibri"/>
          <w:color w:val="AEAAAA" w:themeColor="background2" w:themeShade="BF"/>
          <w:sz w:val="26"/>
          <w:szCs w:val="26"/>
        </w:rPr>
        <w:t>radar</w:t>
      </w:r>
      <w:r>
        <w:rPr>
          <w:rFonts w:ascii="Calibri" w:hAnsi="Calibri" w:cs="Calibri"/>
          <w:color w:val="AEAAAA" w:themeColor="background2" w:themeShade="BF"/>
          <w:sz w:val="26"/>
          <w:szCs w:val="26"/>
        </w:rPr>
        <w:t>”</w:t>
      </w:r>
      <w:r w:rsidR="000000FD">
        <w:rPr>
          <w:rFonts w:ascii="Calibri" w:hAnsi="Calibri" w:cs="Calibri"/>
          <w:color w:val="AEAAAA" w:themeColor="background2" w:themeShade="BF"/>
          <w:sz w:val="26"/>
          <w:szCs w:val="26"/>
        </w:rPr>
        <w:t xml:space="preserve">, esto es, </w:t>
      </w:r>
      <w:r>
        <w:rPr>
          <w:rFonts w:ascii="Calibri" w:hAnsi="Calibri" w:cs="Calibri"/>
          <w:color w:val="AEAAAA" w:themeColor="background2" w:themeShade="BF"/>
          <w:sz w:val="26"/>
          <w:szCs w:val="26"/>
        </w:rPr>
        <w:t xml:space="preserve">no detalló </w:t>
      </w:r>
      <w:r w:rsidR="000000FD">
        <w:rPr>
          <w:rFonts w:ascii="Calibri" w:hAnsi="Calibri" w:cs="Calibri"/>
          <w:color w:val="AEAAAA" w:themeColor="background2" w:themeShade="BF"/>
          <w:sz w:val="26"/>
          <w:szCs w:val="26"/>
        </w:rPr>
        <w:t xml:space="preserve">donde estaba ubicado y si </w:t>
      </w:r>
      <w:r>
        <w:rPr>
          <w:rFonts w:ascii="Calibri" w:hAnsi="Calibri" w:cs="Calibri"/>
          <w:color w:val="AEAAAA" w:themeColor="background2" w:themeShade="BF"/>
          <w:sz w:val="26"/>
          <w:szCs w:val="26"/>
        </w:rPr>
        <w:t xml:space="preserve">se </w:t>
      </w:r>
      <w:r w:rsidR="000000FD">
        <w:rPr>
          <w:rFonts w:ascii="Calibri" w:hAnsi="Calibri" w:cs="Calibri"/>
          <w:color w:val="AEAAAA" w:themeColor="background2" w:themeShade="BF"/>
          <w:sz w:val="26"/>
          <w:szCs w:val="26"/>
        </w:rPr>
        <w:t>captó o no con una fotografía el número de placas y la velocidad a la que iba circulando</w:t>
      </w:r>
      <w:r>
        <w:rPr>
          <w:rFonts w:ascii="Calibri" w:hAnsi="Calibri" w:cs="Calibri"/>
          <w:color w:val="AEAAAA" w:themeColor="background2" w:themeShade="BF"/>
          <w:sz w:val="26"/>
          <w:szCs w:val="26"/>
        </w:rPr>
        <w:t xml:space="preserve"> el justiciable</w:t>
      </w:r>
      <w:r w:rsidR="000000FD" w:rsidRPr="00E06B24">
        <w:rPr>
          <w:rFonts w:ascii="Calibri" w:hAnsi="Calibri" w:cs="Calibri"/>
          <w:color w:val="AEAAAA" w:themeColor="background2" w:themeShade="BF"/>
          <w:sz w:val="26"/>
          <w:szCs w:val="26"/>
        </w:rPr>
        <w:t>;</w:t>
      </w:r>
      <w:r w:rsidR="000000FD">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incumpliendo</w:t>
      </w:r>
      <w:r w:rsidR="000000FD">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ello, </w:t>
      </w:r>
      <w:r w:rsidR="000000FD" w:rsidRPr="006B3F58">
        <w:rPr>
          <w:rFonts w:ascii="Calibri" w:hAnsi="Calibri" w:cs="Calibri"/>
          <w:bCs/>
          <w:color w:val="AEAAAA" w:themeColor="background2" w:themeShade="BF"/>
          <w:sz w:val="26"/>
          <w:szCs w:val="26"/>
        </w:rPr>
        <w:t xml:space="preserve">lo que establece el artículo 42 Bis, fracción III del Reglamento de Tránsito </w:t>
      </w:r>
      <w:r>
        <w:rPr>
          <w:rFonts w:ascii="Calibri" w:hAnsi="Calibri" w:cs="Calibri"/>
          <w:bCs/>
          <w:color w:val="AEAAAA" w:themeColor="background2" w:themeShade="BF"/>
          <w:sz w:val="26"/>
          <w:szCs w:val="26"/>
        </w:rPr>
        <w:t>aplicable en este Municipio</w:t>
      </w:r>
      <w:r w:rsidR="000000FD" w:rsidRPr="006B3F58">
        <w:rPr>
          <w:rFonts w:ascii="Calibri" w:hAnsi="Calibri" w:cs="Calibri"/>
          <w:bCs/>
          <w:color w:val="AEAAAA" w:themeColor="background2" w:themeShade="BF"/>
          <w:sz w:val="26"/>
          <w:szCs w:val="26"/>
        </w:rPr>
        <w:t>; al no contener la boleta,</w:t>
      </w:r>
      <w:r w:rsidR="000000FD">
        <w:rPr>
          <w:rFonts w:ascii="Calibri" w:hAnsi="Calibri" w:cs="Calibri"/>
          <w:bCs/>
          <w:color w:val="AEAAAA" w:themeColor="background2" w:themeShade="BF"/>
          <w:sz w:val="26"/>
          <w:szCs w:val="26"/>
        </w:rPr>
        <w:t xml:space="preserve"> </w:t>
      </w:r>
      <w:r w:rsidR="000000FD" w:rsidRPr="000000FD">
        <w:rPr>
          <w:rFonts w:ascii="Calibri" w:hAnsi="Calibri" w:cs="Calibri"/>
          <w:bCs/>
          <w:color w:val="AEAAAA" w:themeColor="background2" w:themeShade="BF"/>
          <w:sz w:val="26"/>
          <w:szCs w:val="26"/>
        </w:rPr>
        <w:t>o por lo menos anexa a la misma,</w:t>
      </w:r>
      <w:r w:rsidR="000000FD">
        <w:rPr>
          <w:rFonts w:ascii="Calibri" w:hAnsi="Calibri" w:cs="Calibri"/>
          <w:bCs/>
          <w:color w:val="FF0000"/>
          <w:sz w:val="26"/>
          <w:szCs w:val="26"/>
        </w:rPr>
        <w:t xml:space="preserve"> </w:t>
      </w:r>
      <w:r w:rsidR="000000FD" w:rsidRPr="006B3F58">
        <w:rPr>
          <w:rFonts w:ascii="Calibri" w:hAnsi="Calibri" w:cs="Calibri"/>
          <w:bCs/>
          <w:color w:val="AEAAAA" w:themeColor="background2" w:themeShade="BF"/>
          <w:sz w:val="26"/>
          <w:szCs w:val="26"/>
        </w:rPr>
        <w:t>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sidR="000000FD">
        <w:rPr>
          <w:rFonts w:ascii="Calibri" w:hAnsi="Calibri" w:cs="Calibri"/>
          <w:bCs/>
          <w:color w:val="AEAAAA" w:themeColor="background2" w:themeShade="BF"/>
          <w:sz w:val="26"/>
          <w:szCs w:val="26"/>
        </w:rPr>
        <w:t>icho dispositivo establece: . . . . . . . . .</w:t>
      </w:r>
      <w:r w:rsidR="0099283E">
        <w:rPr>
          <w:rFonts w:ascii="Calibri" w:hAnsi="Calibri" w:cs="Calibri"/>
          <w:bCs/>
          <w:color w:val="AEAAAA" w:themeColor="background2" w:themeShade="BF"/>
          <w:sz w:val="26"/>
          <w:szCs w:val="26"/>
        </w:rPr>
        <w:t xml:space="preserve"> . . . . . . . . . . . . . . . . . . </w:t>
      </w:r>
    </w:p>
    <w:p w:rsidR="000000FD" w:rsidRDefault="000000FD" w:rsidP="000000FD">
      <w:pPr>
        <w:ind w:firstLine="708"/>
        <w:jc w:val="both"/>
        <w:rPr>
          <w:rFonts w:ascii="Calibri" w:hAnsi="Calibri" w:cs="Calibri"/>
          <w:bCs/>
          <w:color w:val="AEAAAA" w:themeColor="background2" w:themeShade="BF"/>
          <w:sz w:val="26"/>
          <w:szCs w:val="26"/>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0000FD" w:rsidRPr="004B3994" w:rsidRDefault="000000FD" w:rsidP="000000FD">
      <w:pPr>
        <w:jc w:val="both"/>
        <w:rPr>
          <w:rFonts w:ascii="Calibri" w:hAnsi="Calibri" w:cs="Calibri"/>
          <w:bCs/>
          <w:color w:val="AEAAAA" w:themeColor="background2" w:themeShade="BF"/>
          <w:sz w:val="20"/>
          <w:szCs w:val="20"/>
        </w:rPr>
      </w:pPr>
    </w:p>
    <w:p w:rsidR="000000FD" w:rsidRPr="006B3F58"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 . . . . . . . . . . . . . . . </w:t>
      </w:r>
    </w:p>
    <w:p w:rsidR="000000FD" w:rsidRDefault="000000FD" w:rsidP="000000FD">
      <w:pPr>
        <w:jc w:val="both"/>
        <w:rPr>
          <w:rFonts w:ascii="Calibri" w:hAnsi="Calibri" w:cs="Calibri"/>
          <w:color w:val="AEAAAA" w:themeColor="background2" w:themeShade="BF"/>
          <w:sz w:val="26"/>
          <w:szCs w:val="26"/>
        </w:rPr>
      </w:pPr>
    </w:p>
    <w:p w:rsidR="00440C36"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w:t>
      </w:r>
      <w:r w:rsidR="00C0379B">
        <w:rPr>
          <w:rFonts w:ascii="Calibri" w:hAnsi="Calibri" w:cs="Calibri"/>
          <w:bCs/>
          <w:color w:val="AEAAAA" w:themeColor="background2" w:themeShade="BF"/>
          <w:sz w:val="26"/>
          <w:szCs w:val="26"/>
        </w:rPr>
        <w:t>el</w:t>
      </w:r>
      <w:r w:rsidRPr="006B3F58">
        <w:rPr>
          <w:rFonts w:ascii="Calibri" w:hAnsi="Calibri" w:cs="Calibri"/>
          <w:bCs/>
          <w:color w:val="AEAAAA" w:themeColor="background2" w:themeShade="BF"/>
          <w:sz w:val="26"/>
          <w:szCs w:val="26"/>
        </w:rPr>
        <w:t xml:space="preserve"> </w:t>
      </w:r>
    </w:p>
    <w:p w:rsidR="00440C36" w:rsidRDefault="00440C36" w:rsidP="000000FD">
      <w:pPr>
        <w:ind w:firstLine="708"/>
        <w:jc w:val="both"/>
        <w:rPr>
          <w:rFonts w:ascii="Calibri" w:hAnsi="Calibri" w:cs="Calibri"/>
          <w:bCs/>
          <w:color w:val="AEAAAA" w:themeColor="background2" w:themeShade="BF"/>
          <w:sz w:val="26"/>
          <w:szCs w:val="26"/>
        </w:rPr>
      </w:pPr>
    </w:p>
    <w:p w:rsidR="00440C36" w:rsidRDefault="00440C36" w:rsidP="00440C3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490/2016-JN</w:t>
      </w:r>
    </w:p>
    <w:p w:rsidR="00440C36" w:rsidRDefault="00440C36" w:rsidP="000000FD">
      <w:pPr>
        <w:ind w:firstLine="708"/>
        <w:jc w:val="both"/>
        <w:rPr>
          <w:rFonts w:ascii="Calibri" w:hAnsi="Calibri" w:cs="Calibri"/>
          <w:bCs/>
          <w:color w:val="AEAAAA" w:themeColor="background2" w:themeShade="BF"/>
          <w:sz w:val="26"/>
          <w:szCs w:val="26"/>
        </w:rPr>
      </w:pPr>
    </w:p>
    <w:p w:rsidR="00440C36" w:rsidRDefault="000000FD" w:rsidP="00440C36">
      <w:pPr>
        <w:ind w:firstLine="708"/>
        <w:jc w:val="both"/>
        <w:rPr>
          <w:rFonts w:ascii="Calibri" w:hAnsi="Calibri" w:cs="Calibri"/>
          <w:color w:val="AEAAAA" w:themeColor="background2" w:themeShade="BF"/>
          <w:sz w:val="26"/>
          <w:szCs w:val="26"/>
        </w:rPr>
      </w:pPr>
      <w:proofErr w:type="gramStart"/>
      <w:r w:rsidRPr="006B3F58">
        <w:rPr>
          <w:rFonts w:ascii="Calibri" w:hAnsi="Calibri" w:cs="Calibri"/>
          <w:bCs/>
          <w:color w:val="AEAAAA" w:themeColor="background2" w:themeShade="BF"/>
          <w:sz w:val="26"/>
          <w:szCs w:val="26"/>
        </w:rPr>
        <w:t>impetrante</w:t>
      </w:r>
      <w:proofErr w:type="gramEnd"/>
      <w:r w:rsidRPr="006B3F58">
        <w:rPr>
          <w:rFonts w:ascii="Calibri" w:hAnsi="Calibri" w:cs="Calibri"/>
          <w:bCs/>
          <w:color w:val="AEAAAA" w:themeColor="background2" w:themeShade="BF"/>
          <w:sz w:val="26"/>
          <w:szCs w:val="26"/>
        </w:rPr>
        <w:t xml:space="preserve">. . . . . . . </w:t>
      </w:r>
      <w:r w:rsidR="00440C36">
        <w:rPr>
          <w:rFonts w:ascii="Calibri" w:hAnsi="Calibri" w:cs="Calibri"/>
          <w:color w:val="AEAAAA" w:themeColor="background2" w:themeShade="BF"/>
          <w:sz w:val="26"/>
          <w:szCs w:val="26"/>
        </w:rPr>
        <w:t xml:space="preserve">. . . . . . . . . . . . . . . . . . . . . . . . . . . . . . . . . . . . . . . . . . . . . . . </w:t>
      </w:r>
    </w:p>
    <w:p w:rsidR="000000FD" w:rsidRDefault="000000FD" w:rsidP="00440C36">
      <w:pPr>
        <w:jc w:val="both"/>
        <w:rPr>
          <w:rFonts w:ascii="Calibri" w:hAnsi="Calibri" w:cs="Calibri"/>
          <w:bCs/>
          <w:color w:val="AEAAAA" w:themeColor="background2" w:themeShade="BF"/>
          <w:sz w:val="26"/>
          <w:szCs w:val="26"/>
        </w:rPr>
      </w:pPr>
    </w:p>
    <w:p w:rsidR="000000FD" w:rsidRPr="00393C19" w:rsidRDefault="000000FD" w:rsidP="00393C19">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Luego entonces, </w:t>
      </w:r>
      <w:r w:rsidRPr="000000FD">
        <w:rPr>
          <w:rFonts w:ascii="Calibri" w:hAnsi="Calibri" w:cs="Calibri"/>
          <w:bCs/>
          <w:color w:val="AEAAAA" w:themeColor="background2" w:themeShade="BF"/>
          <w:sz w:val="26"/>
          <w:szCs w:val="26"/>
        </w:rPr>
        <w:t>ante la falta de</w:t>
      </w:r>
      <w:r w:rsidRPr="006B3F58">
        <w:rPr>
          <w:rFonts w:ascii="Calibri" w:hAnsi="Calibri" w:cs="Calibri"/>
          <w:bCs/>
          <w:color w:val="AEAAAA" w:themeColor="background2" w:themeShade="BF"/>
          <w:sz w:val="26"/>
          <w:szCs w:val="26"/>
        </w:rPr>
        <w:t xml:space="preserve"> elementos imprescindibles</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para su validez</w:t>
      </w:r>
      <w:r w:rsidRPr="006B3F58">
        <w:rPr>
          <w:rFonts w:ascii="Calibri" w:hAnsi="Calibri" w:cs="Calibri"/>
          <w:bCs/>
          <w:color w:val="AEAAAA" w:themeColor="background2" w:themeShade="BF"/>
          <w:sz w:val="26"/>
          <w:szCs w:val="26"/>
        </w:rPr>
        <w:t xml:space="preserve">, como lo son la fotografía generada por el propio dispositivo de verificación de la velocidad, y los datos de identificación del aparato denominado </w:t>
      </w:r>
      <w:r w:rsidRPr="006B3F58">
        <w:rPr>
          <w:rFonts w:ascii="Calibri" w:hAnsi="Calibri" w:cs="Calibri"/>
          <w:bCs/>
          <w:i/>
          <w:color w:val="AEAAAA" w:themeColor="background2" w:themeShade="BF"/>
          <w:sz w:val="26"/>
          <w:szCs w:val="26"/>
        </w:rPr>
        <w:t>“radar”;</w:t>
      </w:r>
      <w:r w:rsidRPr="006B3F58">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se traduce en</w:t>
      </w:r>
      <w:r w:rsidRPr="006B3F58">
        <w:rPr>
          <w:rFonts w:ascii="Calibri" w:hAnsi="Calibri" w:cs="Calibri"/>
          <w:bCs/>
          <w:color w:val="AEAAAA" w:themeColor="background2" w:themeShade="BF"/>
          <w:sz w:val="26"/>
          <w:szCs w:val="26"/>
        </w:rPr>
        <w:t xml:space="preserve"> que el acta de infracción impugnada no est</w:t>
      </w:r>
      <w:r>
        <w:rPr>
          <w:rFonts w:ascii="Calibri" w:hAnsi="Calibri" w:cs="Calibri"/>
          <w:bCs/>
          <w:color w:val="AEAAAA" w:themeColor="background2" w:themeShade="BF"/>
          <w:sz w:val="26"/>
          <w:szCs w:val="26"/>
        </w:rPr>
        <w:t>é</w:t>
      </w:r>
      <w:r w:rsidRPr="006B3F58">
        <w:rPr>
          <w:rFonts w:ascii="Calibri" w:hAnsi="Calibri" w:cs="Calibri"/>
          <w:bCs/>
          <w:color w:val="AEAAAA" w:themeColor="background2" w:themeShade="BF"/>
          <w:sz w:val="26"/>
          <w:szCs w:val="26"/>
        </w:rPr>
        <w:t xml:space="preserve"> debidamente </w:t>
      </w:r>
      <w:r w:rsidRPr="006B3F58">
        <w:rPr>
          <w:rFonts w:ascii="Calibri" w:hAnsi="Calibri" w:cs="Calibri"/>
          <w:bCs/>
          <w:color w:val="AEAAAA" w:themeColor="background2" w:themeShade="BF"/>
          <w:sz w:val="26"/>
          <w:szCs w:val="26"/>
        </w:rPr>
        <w:lastRenderedPageBreak/>
        <w:t>motivada</w:t>
      </w:r>
      <w:r w:rsidRPr="00C0379B">
        <w:rPr>
          <w:rFonts w:ascii="Calibri" w:hAnsi="Calibri" w:cs="Calibri"/>
          <w:bCs/>
          <w:color w:val="AEAAAA" w:themeColor="background2" w:themeShade="BF"/>
          <w:sz w:val="26"/>
          <w:szCs w:val="26"/>
        </w:rPr>
        <w:t>;</w:t>
      </w:r>
      <w:r>
        <w:rPr>
          <w:rFonts w:ascii="Calibri" w:hAnsi="Calibri" w:cs="Calibri"/>
          <w:bCs/>
          <w:color w:val="FF0000"/>
          <w:sz w:val="26"/>
          <w:szCs w:val="26"/>
        </w:rPr>
        <w:t xml:space="preserve"> </w:t>
      </w:r>
      <w:r w:rsidRPr="00723F67">
        <w:rPr>
          <w:rFonts w:ascii="Calibri" w:hAnsi="Calibri" w:cs="Calibri"/>
          <w:bCs/>
          <w:color w:val="AEAAAA" w:themeColor="background2" w:themeShade="BF"/>
          <w:sz w:val="26"/>
          <w:szCs w:val="26"/>
        </w:rPr>
        <w:t>lo que</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 xml:space="preserve">constituye un vicio de carácter formal, al no cumplirse con el elemento de validez previsto en la fracción VI, del artículo 137, del Código de Procedimiento y Justicia Administrativa para el Estado y los Municipios de Guanajuato . . . . . . . . . . </w:t>
      </w:r>
    </w:p>
    <w:p w:rsidR="00410305" w:rsidRPr="002E3996" w:rsidRDefault="00410305" w:rsidP="001166D3">
      <w:pPr>
        <w:jc w:val="both"/>
        <w:rPr>
          <w:rFonts w:ascii="Calibri" w:hAnsi="Calibri" w:cs="Calibri"/>
          <w:bCs/>
          <w:color w:val="FF0000"/>
          <w:sz w:val="26"/>
          <w:szCs w:val="26"/>
        </w:rPr>
      </w:pPr>
    </w:p>
    <w:p w:rsidR="001166D3"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410305">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410305">
        <w:rPr>
          <w:rFonts w:ascii="Calibri" w:hAnsi="Calibri" w:cs="Calibri"/>
          <w:color w:val="AEAAAA" w:themeColor="background2" w:themeShade="BF"/>
          <w:sz w:val="26"/>
          <w:szCs w:val="26"/>
        </w:rPr>
        <w:t xml:space="preserve"> </w:t>
      </w:r>
      <w:r w:rsidR="00397CE0">
        <w:rPr>
          <w:rFonts w:ascii="Calibri" w:hAnsi="Calibri" w:cs="Calibri"/>
          <w:b/>
          <w:color w:val="AEAAAA" w:themeColor="background2" w:themeShade="BF"/>
          <w:sz w:val="26"/>
          <w:szCs w:val="26"/>
        </w:rPr>
        <w:t>T-5214141 (T guion cinco-dos-uno-cuatro-uno-cuatro-uno)</w:t>
      </w:r>
      <w:r w:rsidR="00410305">
        <w:rPr>
          <w:rFonts w:ascii="Calibri" w:hAnsi="Calibri" w:cs="Calibri"/>
          <w:color w:val="AEAAAA" w:themeColor="background2" w:themeShade="BF"/>
          <w:sz w:val="26"/>
          <w:szCs w:val="26"/>
        </w:rPr>
        <w:t xml:space="preserve">, de fecha </w:t>
      </w:r>
      <w:r w:rsidR="00397CE0">
        <w:rPr>
          <w:rFonts w:ascii="Calibri" w:hAnsi="Calibri" w:cs="Calibri"/>
          <w:b/>
          <w:color w:val="AEAAAA" w:themeColor="background2" w:themeShade="BF"/>
          <w:sz w:val="26"/>
          <w:szCs w:val="26"/>
        </w:rPr>
        <w:t>31 treinta y uno de mayo</w:t>
      </w:r>
      <w:r w:rsidR="00410305">
        <w:rPr>
          <w:rFonts w:ascii="Calibri" w:hAnsi="Calibri" w:cs="Calibri"/>
          <w:color w:val="AEAAAA" w:themeColor="background2" w:themeShade="BF"/>
          <w:sz w:val="26"/>
          <w:szCs w:val="26"/>
        </w:rPr>
        <w:t xml:space="preserve"> del año </w:t>
      </w:r>
      <w:r w:rsidR="00410305" w:rsidRPr="00DE3CBD">
        <w:rPr>
          <w:rFonts w:ascii="Calibri" w:hAnsi="Calibri" w:cs="Calibri"/>
          <w:b/>
          <w:color w:val="AEAAAA" w:themeColor="background2" w:themeShade="BF"/>
          <w:sz w:val="26"/>
          <w:szCs w:val="26"/>
        </w:rPr>
        <w:t>2016</w:t>
      </w:r>
      <w:r w:rsidR="00410305">
        <w:rPr>
          <w:rFonts w:ascii="Calibri" w:hAnsi="Calibri" w:cs="Calibri"/>
          <w:color w:val="AEAAAA" w:themeColor="background2" w:themeShade="BF"/>
          <w:sz w:val="26"/>
          <w:szCs w:val="26"/>
        </w:rPr>
        <w:t xml:space="preserve"> dos mil dieciséis</w:t>
      </w:r>
      <w:r w:rsidR="0041030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 . . . . . . . </w:t>
      </w:r>
      <w:r w:rsidR="00C0379B">
        <w:rPr>
          <w:rFonts w:ascii="Calibri" w:hAnsi="Calibri" w:cs="Calibri"/>
          <w:color w:val="AEAAAA" w:themeColor="background2" w:themeShade="BF"/>
          <w:sz w:val="26"/>
          <w:szCs w:val="26"/>
        </w:rPr>
        <w:t xml:space="preserve">. </w:t>
      </w:r>
    </w:p>
    <w:p w:rsidR="001166D3" w:rsidRPr="00DA6930" w:rsidRDefault="001166D3" w:rsidP="001166D3">
      <w:pPr>
        <w:jc w:val="both"/>
        <w:rPr>
          <w:rFonts w:ascii="Calibri" w:hAnsi="Calibri" w:cs="Calibri"/>
          <w:color w:val="AEAAAA" w:themeColor="background2" w:themeShade="BF"/>
          <w:sz w:val="20"/>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1166D3" w:rsidRPr="00DA6930" w:rsidRDefault="001166D3" w:rsidP="001166D3">
      <w:pPr>
        <w:pStyle w:val="Textoindependiente"/>
        <w:rPr>
          <w:rFonts w:ascii="Calibri" w:hAnsi="Calibri"/>
          <w:b/>
          <w:bCs/>
          <w:i/>
          <w:iCs/>
          <w:color w:val="AEAAAA" w:themeColor="background2" w:themeShade="BF"/>
          <w:sz w:val="26"/>
          <w:szCs w:val="26"/>
          <w:lang w:val="es-ES"/>
        </w:rPr>
      </w:pPr>
    </w:p>
    <w:p w:rsidR="001166D3" w:rsidRPr="00DA6930" w:rsidRDefault="001166D3" w:rsidP="001166D3">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1166D3" w:rsidRPr="00DA6930" w:rsidRDefault="001166D3" w:rsidP="001166D3">
      <w:pPr>
        <w:pStyle w:val="Textoindependiente"/>
        <w:ind w:firstLine="708"/>
        <w:rPr>
          <w:rFonts w:ascii="Calibri" w:hAnsi="Calibri" w:cs="Arial"/>
          <w:color w:val="AEAAAA" w:themeColor="background2" w:themeShade="BF"/>
          <w:sz w:val="20"/>
          <w:szCs w:val="27"/>
        </w:rPr>
      </w:pPr>
    </w:p>
    <w:p w:rsidR="001166D3" w:rsidRDefault="001166D3" w:rsidP="001166D3">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p>
    <w:p w:rsidR="00410305" w:rsidRPr="00DA6930" w:rsidRDefault="00410305" w:rsidP="001166D3">
      <w:pPr>
        <w:pStyle w:val="Textoindependiente"/>
        <w:ind w:firstLine="708"/>
        <w:rPr>
          <w:rFonts w:ascii="Calibri" w:hAnsi="Calibri"/>
          <w:color w:val="AEAAAA" w:themeColor="background2" w:themeShade="BF"/>
          <w:sz w:val="20"/>
          <w:szCs w:val="20"/>
        </w:rPr>
      </w:pPr>
    </w:p>
    <w:p w:rsidR="00C42B72" w:rsidRPr="00F47B9C" w:rsidRDefault="00C42B72" w:rsidP="00C42B72">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sidR="00C0379B">
        <w:rPr>
          <w:rFonts w:ascii="Calibri" w:hAnsi="Calibri"/>
          <w:color w:val="AEAAAA" w:themeColor="background2" w:themeShade="BF"/>
          <w:sz w:val="26"/>
          <w:szCs w:val="26"/>
        </w:rPr>
        <w:t>el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397CE0">
        <w:rPr>
          <w:rFonts w:ascii="Calibri" w:hAnsi="Calibri"/>
          <w:bCs/>
          <w:color w:val="AEAAAA" w:themeColor="background2" w:themeShade="BF"/>
          <w:sz w:val="26"/>
          <w:szCs w:val="26"/>
        </w:rPr>
        <w:t>placa de circulación</w:t>
      </w:r>
      <w:r>
        <w:rPr>
          <w:rFonts w:ascii="Calibri" w:hAnsi="Calibri"/>
          <w:bCs/>
          <w:color w:val="AEAAAA" w:themeColor="background2" w:themeShade="BF"/>
          <w:sz w:val="26"/>
          <w:szCs w:val="26"/>
        </w:rPr>
        <w:t xml:space="preserve"> retenida en garantía del pago de la multa que, en su caso, se impusiera</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 . . . . . . . . . . . . . . . . . . . . </w:t>
      </w:r>
      <w:r w:rsidR="00066738">
        <w:rPr>
          <w:rFonts w:ascii="Calibri" w:hAnsi="Calibri" w:cs="Calibri"/>
          <w:color w:val="AEAAAA" w:themeColor="background2" w:themeShade="BF"/>
          <w:sz w:val="26"/>
          <w:szCs w:val="26"/>
        </w:rPr>
        <w:t xml:space="preserve">. . . </w:t>
      </w:r>
    </w:p>
    <w:p w:rsidR="00C42B72" w:rsidRPr="00EA1151" w:rsidRDefault="00C42B72" w:rsidP="00C42B72">
      <w:pPr>
        <w:pStyle w:val="Textoindependiente"/>
        <w:ind w:firstLine="708"/>
        <w:rPr>
          <w:rFonts w:ascii="Calibri" w:hAnsi="Calibri"/>
          <w:color w:val="7F7F7F" w:themeColor="text1" w:themeTint="80"/>
          <w:sz w:val="26"/>
          <w:szCs w:val="26"/>
          <w:lang w:val="es-ES"/>
        </w:rPr>
      </w:pPr>
    </w:p>
    <w:p w:rsidR="00C42B72" w:rsidRPr="00C23DF3" w:rsidRDefault="00C42B72" w:rsidP="00C23DF3">
      <w:pPr>
        <w:ind w:firstLine="708"/>
        <w:jc w:val="both"/>
        <w:rPr>
          <w:rFonts w:ascii="Calibri" w:hAnsi="Calibri"/>
          <w:b/>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 xml:space="preserve">se </w:t>
      </w:r>
      <w:r w:rsidR="00C23DF3" w:rsidRPr="00C25A02">
        <w:rPr>
          <w:rFonts w:ascii="Calibri" w:hAnsi="Calibri"/>
          <w:b/>
          <w:color w:val="AEAAAA" w:themeColor="background2" w:themeShade="BF"/>
          <w:sz w:val="26"/>
          <w:szCs w:val="26"/>
        </w:rPr>
        <w:t>reconoce</w:t>
      </w:r>
      <w:r w:rsidR="00C23DF3" w:rsidRPr="00C23DF3">
        <w:rPr>
          <w:rFonts w:ascii="Calibri" w:hAnsi="Calibri"/>
          <w:color w:val="AEAAAA" w:themeColor="background2" w:themeShade="BF"/>
          <w:sz w:val="26"/>
          <w:szCs w:val="26"/>
        </w:rPr>
        <w:t xml:space="preserve"> </w:t>
      </w:r>
      <w:r w:rsidR="00C23DF3" w:rsidRPr="00C25A02">
        <w:rPr>
          <w:rFonts w:ascii="Calibri" w:hAnsi="Calibri"/>
          <w:color w:val="AEAAAA" w:themeColor="background2" w:themeShade="BF"/>
          <w:sz w:val="26"/>
          <w:szCs w:val="26"/>
        </w:rPr>
        <w:t>el derecho que tiene</w:t>
      </w:r>
      <w:r w:rsidR="00C23DF3">
        <w:rPr>
          <w:rFonts w:ascii="Calibri" w:hAnsi="Calibri"/>
          <w:color w:val="AEAAAA" w:themeColor="background2" w:themeShade="BF"/>
          <w:sz w:val="26"/>
          <w:szCs w:val="26"/>
        </w:rPr>
        <w:t xml:space="preserve"> </w:t>
      </w:r>
      <w:r w:rsidR="00C0379B">
        <w:rPr>
          <w:rFonts w:ascii="Calibri" w:hAnsi="Calibri"/>
          <w:color w:val="AEAAAA" w:themeColor="background2" w:themeShade="BF"/>
          <w:sz w:val="26"/>
          <w:szCs w:val="26"/>
        </w:rPr>
        <w:t>el</w:t>
      </w:r>
      <w:r w:rsidR="00C23DF3">
        <w:rPr>
          <w:rFonts w:ascii="Calibri" w:hAnsi="Calibri"/>
          <w:b/>
          <w:color w:val="AEAAAA" w:themeColor="background2" w:themeShade="BF"/>
          <w:sz w:val="26"/>
          <w:szCs w:val="26"/>
        </w:rPr>
        <w:t xml:space="preserve"> </w:t>
      </w:r>
      <w:r w:rsidR="00DE3CBD" w:rsidRPr="001660BE">
        <w:rPr>
          <w:rFonts w:ascii="Calibri" w:hAnsi="Calibri"/>
          <w:color w:val="AEAAAA" w:themeColor="background2" w:themeShade="BF"/>
          <w:sz w:val="26"/>
          <w:szCs w:val="26"/>
        </w:rPr>
        <w:t>justiciable a la devolución de l</w:t>
      </w:r>
      <w:r w:rsidR="00DE3CBD" w:rsidRPr="001660BE">
        <w:rPr>
          <w:rFonts w:ascii="Calibri" w:hAnsi="Calibri"/>
          <w:bCs/>
          <w:color w:val="AEAAAA" w:themeColor="background2" w:themeShade="BF"/>
          <w:sz w:val="26"/>
          <w:szCs w:val="26"/>
        </w:rPr>
        <w:t xml:space="preserve">a </w:t>
      </w:r>
      <w:r w:rsidR="00397CE0">
        <w:rPr>
          <w:rFonts w:ascii="Calibri" w:hAnsi="Calibri"/>
          <w:bCs/>
          <w:color w:val="AEAAAA" w:themeColor="background2" w:themeShade="BF"/>
          <w:sz w:val="26"/>
          <w:szCs w:val="26"/>
        </w:rPr>
        <w:t>placa de circulación</w:t>
      </w:r>
      <w:r w:rsidR="00DE3CBD" w:rsidRPr="001660BE">
        <w:rPr>
          <w:rFonts w:ascii="Calibri" w:hAnsi="Calibri"/>
          <w:bCs/>
          <w:color w:val="AEAAAA" w:themeColor="background2" w:themeShade="BF"/>
          <w:sz w:val="26"/>
          <w:szCs w:val="26"/>
        </w:rPr>
        <w:t xml:space="preserve"> retenida en garantía,</w:t>
      </w:r>
      <w:r w:rsidR="00DE3CBD" w:rsidRPr="001660BE">
        <w:rPr>
          <w:rFonts w:ascii="Calibri" w:hAnsi="Calibri"/>
          <w:color w:val="AEAAAA" w:themeColor="background2" w:themeShade="BF"/>
          <w:sz w:val="26"/>
          <w:szCs w:val="26"/>
        </w:rPr>
        <w:t xml:space="preserve"> por lo que </w:t>
      </w:r>
      <w:r w:rsidR="00DE3CBD" w:rsidRPr="001660BE">
        <w:rPr>
          <w:rFonts w:ascii="Calibri" w:hAnsi="Calibri" w:cs="Calibri"/>
          <w:color w:val="AEAAAA" w:themeColor="background2" w:themeShade="BF"/>
          <w:sz w:val="26"/>
          <w:szCs w:val="26"/>
        </w:rPr>
        <w:t xml:space="preserve">se </w:t>
      </w:r>
      <w:r w:rsidR="00DE3CBD" w:rsidRPr="00CB73CA">
        <w:rPr>
          <w:rFonts w:ascii="Calibri" w:hAnsi="Calibri" w:cs="Calibri"/>
          <w:b/>
          <w:color w:val="AEAAAA" w:themeColor="background2" w:themeShade="BF"/>
          <w:sz w:val="26"/>
          <w:szCs w:val="26"/>
        </w:rPr>
        <w:t>ordena</w:t>
      </w:r>
      <w:r w:rsidR="00DE3CBD" w:rsidRPr="001660BE">
        <w:rPr>
          <w:rFonts w:ascii="Calibri" w:hAnsi="Calibri" w:cs="Calibri"/>
          <w:color w:val="AEAAAA" w:themeColor="background2" w:themeShade="BF"/>
          <w:sz w:val="26"/>
          <w:szCs w:val="26"/>
        </w:rPr>
        <w:t xml:space="preserve"> </w:t>
      </w:r>
      <w:r w:rsidR="00C23DF3">
        <w:rPr>
          <w:rFonts w:ascii="Calibri" w:hAnsi="Calibri" w:cs="Calibri"/>
          <w:color w:val="AEAAAA" w:themeColor="background2" w:themeShade="BF"/>
          <w:sz w:val="26"/>
          <w:szCs w:val="26"/>
        </w:rPr>
        <w:t>al</w:t>
      </w:r>
      <w:r w:rsidR="00DE3CBD" w:rsidRPr="001660BE">
        <w:rPr>
          <w:rFonts w:ascii="Calibri" w:hAnsi="Calibri" w:cs="Calibri"/>
          <w:color w:val="AEAAAA" w:themeColor="background2" w:themeShade="BF"/>
          <w:sz w:val="26"/>
          <w:szCs w:val="26"/>
        </w:rPr>
        <w:t xml:space="preserve"> Agente de Tránsito demandad</w:t>
      </w:r>
      <w:r w:rsidR="00C23DF3">
        <w:rPr>
          <w:rFonts w:ascii="Calibri" w:hAnsi="Calibri" w:cs="Calibri"/>
          <w:color w:val="AEAAAA" w:themeColor="background2" w:themeShade="BF"/>
          <w:sz w:val="26"/>
          <w:szCs w:val="26"/>
        </w:rPr>
        <w:t>o</w:t>
      </w:r>
      <w:r w:rsidR="00DE3CBD" w:rsidRPr="001660BE">
        <w:rPr>
          <w:rFonts w:ascii="Calibri" w:hAnsi="Calibri" w:cs="Calibri"/>
          <w:color w:val="AEAAAA" w:themeColor="background2" w:themeShade="BF"/>
          <w:sz w:val="26"/>
          <w:szCs w:val="26"/>
        </w:rPr>
        <w:t xml:space="preserve">, </w:t>
      </w:r>
      <w:r w:rsidR="00DE3CBD" w:rsidRPr="00CB73CA">
        <w:rPr>
          <w:rFonts w:ascii="Calibri" w:hAnsi="Calibri" w:cs="Calibri"/>
          <w:b/>
          <w:color w:val="AEAAAA" w:themeColor="background2" w:themeShade="BF"/>
          <w:sz w:val="26"/>
          <w:szCs w:val="26"/>
        </w:rPr>
        <w:t>proceda</w:t>
      </w:r>
      <w:r w:rsidR="00DE3CBD" w:rsidRPr="001660BE">
        <w:rPr>
          <w:rFonts w:ascii="Calibri" w:hAnsi="Calibri" w:cs="Calibri"/>
          <w:color w:val="AEAAAA" w:themeColor="background2" w:themeShade="BF"/>
          <w:sz w:val="26"/>
          <w:szCs w:val="26"/>
        </w:rPr>
        <w:t xml:space="preserve"> a </w:t>
      </w:r>
      <w:r w:rsidR="00DE3CBD" w:rsidRPr="00CB73CA">
        <w:rPr>
          <w:rFonts w:ascii="Calibri" w:hAnsi="Calibri" w:cs="Calibri"/>
          <w:b/>
          <w:color w:val="AEAAAA" w:themeColor="background2" w:themeShade="BF"/>
          <w:sz w:val="26"/>
          <w:szCs w:val="26"/>
        </w:rPr>
        <w:t>devolver</w:t>
      </w:r>
      <w:r w:rsidR="00DE3CBD">
        <w:rPr>
          <w:rFonts w:ascii="Calibri" w:hAnsi="Calibri" w:cs="Calibri"/>
          <w:b/>
          <w:color w:val="AEAAAA" w:themeColor="background2" w:themeShade="BF"/>
          <w:sz w:val="26"/>
          <w:szCs w:val="26"/>
        </w:rPr>
        <w:t xml:space="preserve"> </w:t>
      </w:r>
      <w:r w:rsidR="00DE3CBD">
        <w:rPr>
          <w:rFonts w:ascii="Calibri" w:hAnsi="Calibri" w:cs="Calibri"/>
          <w:color w:val="AEAAAA" w:themeColor="background2" w:themeShade="BF"/>
          <w:sz w:val="26"/>
          <w:szCs w:val="26"/>
        </w:rPr>
        <w:t>dich</w:t>
      </w:r>
      <w:r w:rsidR="00C0379B">
        <w:rPr>
          <w:rFonts w:ascii="Calibri" w:hAnsi="Calibri" w:cs="Calibri"/>
          <w:color w:val="AEAAAA" w:themeColor="background2" w:themeShade="BF"/>
          <w:sz w:val="26"/>
          <w:szCs w:val="26"/>
        </w:rPr>
        <w:t>a</w:t>
      </w:r>
      <w:r w:rsidR="00DE3CBD">
        <w:rPr>
          <w:rFonts w:ascii="Calibri" w:hAnsi="Calibri" w:cs="Calibri"/>
          <w:color w:val="AEAAAA" w:themeColor="background2" w:themeShade="BF"/>
          <w:sz w:val="26"/>
          <w:szCs w:val="26"/>
        </w:rPr>
        <w:t xml:space="preserve"> </w:t>
      </w:r>
      <w:r w:rsidR="00C0379B">
        <w:rPr>
          <w:rFonts w:ascii="Calibri" w:hAnsi="Calibri" w:cs="Calibri"/>
          <w:color w:val="AEAAAA" w:themeColor="background2" w:themeShade="BF"/>
          <w:sz w:val="26"/>
          <w:szCs w:val="26"/>
        </w:rPr>
        <w:t>tablilla</w:t>
      </w:r>
      <w:r w:rsidR="00DE3CBD">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 . . . . . . . . . .</w:t>
      </w:r>
      <w:r w:rsidR="00766069">
        <w:rPr>
          <w:rFonts w:ascii="Calibri" w:hAnsi="Calibri"/>
          <w:color w:val="AEAAAA" w:themeColor="background2" w:themeShade="BF"/>
          <w:sz w:val="26"/>
          <w:szCs w:val="26"/>
        </w:rPr>
        <w:t xml:space="preserve"> . . . . . . . . . . . </w:t>
      </w:r>
      <w:r w:rsidR="00440C36">
        <w:rPr>
          <w:rFonts w:ascii="Calibri" w:hAnsi="Calibri"/>
          <w:color w:val="AEAAAA" w:themeColor="background2" w:themeShade="BF"/>
          <w:sz w:val="26"/>
          <w:szCs w:val="26"/>
        </w:rPr>
        <w:t>. . . . . . . . . . . . . . . . . . . . . . . . . . . . . . . . . . . . . . . . .</w:t>
      </w:r>
    </w:p>
    <w:p w:rsidR="001166D3" w:rsidRPr="00766069" w:rsidRDefault="001166D3" w:rsidP="001166D3">
      <w:pPr>
        <w:pStyle w:val="Textoindependiente"/>
        <w:rPr>
          <w:rFonts w:ascii="Calibri" w:hAnsi="Calibri" w:cs="Calibri"/>
          <w:color w:val="AEAAAA" w:themeColor="background2" w:themeShade="BF"/>
          <w:sz w:val="20"/>
          <w:szCs w:val="20"/>
          <w:lang w:val="es-ES"/>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Por lo expuesto, y con fundamento además en lo dispuesto en los artículos 249; 287; 298; 299; 300, fracciones II y V; y, 302, fracción II del Código de </w:t>
      </w:r>
      <w:r w:rsidRPr="00DA6930">
        <w:rPr>
          <w:rFonts w:ascii="Calibri" w:hAnsi="Calibri" w:cs="Calibri"/>
          <w:color w:val="AEAAAA" w:themeColor="background2" w:themeShade="BF"/>
          <w:sz w:val="26"/>
          <w:szCs w:val="26"/>
        </w:rPr>
        <w:lastRenderedPageBreak/>
        <w:t>Procedimiento y Justicia Administrativa para el Estado y los Municipios de Guanajuato, es de resolverse y se: . . . . . . . . . . . . . . . . . . . . . . . . . . . . . . . . . . . . . . . .</w:t>
      </w:r>
    </w:p>
    <w:p w:rsidR="001166D3" w:rsidRPr="00DA6930" w:rsidRDefault="001166D3" w:rsidP="001166D3">
      <w:pPr>
        <w:pStyle w:val="Textoindependiente"/>
        <w:ind w:firstLine="708"/>
        <w:rPr>
          <w:rFonts w:ascii="Calibri" w:hAnsi="Calibri" w:cs="Calibri"/>
          <w:color w:val="AEAAAA" w:themeColor="background2" w:themeShade="BF"/>
          <w:sz w:val="20"/>
          <w:szCs w:val="20"/>
        </w:rPr>
      </w:pPr>
    </w:p>
    <w:p w:rsidR="001166D3" w:rsidRPr="00DA6930" w:rsidRDefault="001166D3" w:rsidP="001166D3">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1166D3" w:rsidRPr="00DA6930" w:rsidRDefault="001166D3" w:rsidP="001166D3">
      <w:pPr>
        <w:pStyle w:val="Textoindependiente"/>
        <w:rPr>
          <w:rFonts w:ascii="Calibri" w:hAnsi="Calibri" w:cs="Calibri"/>
          <w:b/>
          <w:bCs/>
          <w:i/>
          <w:iCs/>
          <w:color w:val="AEAAAA" w:themeColor="background2" w:themeShade="BF"/>
          <w:sz w:val="26"/>
          <w:szCs w:val="26"/>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1166D3" w:rsidRPr="00DA6930" w:rsidRDefault="001166D3" w:rsidP="001166D3">
      <w:pPr>
        <w:pStyle w:val="Textoindependiente"/>
        <w:rPr>
          <w:rFonts w:ascii="Calibri" w:hAnsi="Calibri" w:cs="Calibri"/>
          <w:b/>
          <w:bCs/>
          <w:i/>
          <w:iCs/>
          <w:color w:val="AEAAAA" w:themeColor="background2" w:themeShade="BF"/>
          <w:sz w:val="20"/>
          <w:szCs w:val="20"/>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C0379B">
        <w:rPr>
          <w:rFonts w:ascii="Calibri" w:hAnsi="Calibri" w:cs="Calibri"/>
          <w:color w:val="AEAAAA" w:themeColor="background2" w:themeShade="BF"/>
          <w:sz w:val="26"/>
          <w:szCs w:val="26"/>
        </w:rPr>
        <w:t>el</w:t>
      </w:r>
      <w:r w:rsidRPr="00DA6930">
        <w:rPr>
          <w:rFonts w:ascii="Calibri" w:hAnsi="Calibri" w:cs="Calibri"/>
          <w:color w:val="AEAAAA" w:themeColor="background2" w:themeShade="BF"/>
          <w:sz w:val="26"/>
          <w:szCs w:val="26"/>
        </w:rPr>
        <w:t xml:space="preserve"> ciudadan</w:t>
      </w:r>
      <w:r w:rsidR="00C0379B">
        <w:rPr>
          <w:rFonts w:ascii="Calibri" w:hAnsi="Calibri" w:cs="Calibri"/>
          <w:color w:val="AEAAAA" w:themeColor="background2" w:themeShade="BF"/>
          <w:sz w:val="26"/>
          <w:szCs w:val="26"/>
        </w:rPr>
        <w:t>o</w:t>
      </w:r>
      <w:r w:rsidR="00C23DF3">
        <w:rPr>
          <w:rFonts w:ascii="Calibri" w:hAnsi="Calibri" w:cs="Calibri"/>
          <w:color w:val="AEAAAA" w:themeColor="background2" w:themeShade="BF"/>
          <w:sz w:val="26"/>
          <w:szCs w:val="26"/>
        </w:rPr>
        <w:t xml:space="preserve"> </w:t>
      </w:r>
      <w:r w:rsidR="008C340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p>
    <w:p w:rsidR="001166D3" w:rsidRPr="00DA6930" w:rsidRDefault="001166D3" w:rsidP="001166D3">
      <w:pPr>
        <w:jc w:val="both"/>
        <w:rPr>
          <w:rFonts w:ascii="Calibri" w:hAnsi="Calibri"/>
          <w:b/>
          <w:bCs/>
          <w:i/>
          <w:iCs/>
          <w:color w:val="AEAAAA" w:themeColor="background2" w:themeShade="BF"/>
          <w:sz w:val="20"/>
          <w:szCs w:val="20"/>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766069">
        <w:rPr>
          <w:rFonts w:ascii="Calibri" w:hAnsi="Calibri" w:cs="Calibri"/>
          <w:color w:val="AEAAAA" w:themeColor="background2" w:themeShade="BF"/>
          <w:sz w:val="26"/>
          <w:szCs w:val="26"/>
        </w:rPr>
        <w:t xml:space="preserve"> </w:t>
      </w:r>
      <w:r w:rsidR="00397CE0">
        <w:rPr>
          <w:rFonts w:ascii="Calibri" w:hAnsi="Calibri" w:cs="Calibri"/>
          <w:b/>
          <w:color w:val="AEAAAA" w:themeColor="background2" w:themeShade="BF"/>
          <w:sz w:val="26"/>
          <w:szCs w:val="26"/>
        </w:rPr>
        <w:t>T-5214141 (T guion cinco-dos-uno-cuatro-uno-cuatro-uno)</w:t>
      </w:r>
      <w:r w:rsidR="00766069">
        <w:rPr>
          <w:rFonts w:ascii="Calibri" w:hAnsi="Calibri" w:cs="Calibri"/>
          <w:color w:val="AEAAAA" w:themeColor="background2" w:themeShade="BF"/>
          <w:sz w:val="26"/>
          <w:szCs w:val="26"/>
        </w:rPr>
        <w:t xml:space="preserve">, de fecha </w:t>
      </w:r>
      <w:r w:rsidR="00397CE0" w:rsidRPr="00C0379B">
        <w:rPr>
          <w:rFonts w:ascii="Calibri" w:hAnsi="Calibri" w:cs="Calibri"/>
          <w:b/>
          <w:color w:val="AEAAAA" w:themeColor="background2" w:themeShade="BF"/>
          <w:sz w:val="26"/>
          <w:szCs w:val="26"/>
        </w:rPr>
        <w:t>31</w:t>
      </w:r>
      <w:r w:rsidR="00397CE0">
        <w:rPr>
          <w:rFonts w:ascii="Calibri" w:hAnsi="Calibri" w:cs="Calibri"/>
          <w:color w:val="AEAAAA" w:themeColor="background2" w:themeShade="BF"/>
          <w:sz w:val="26"/>
          <w:szCs w:val="26"/>
        </w:rPr>
        <w:t xml:space="preserve"> treinta y uno de </w:t>
      </w:r>
      <w:r w:rsidR="00397CE0" w:rsidRPr="00C0379B">
        <w:rPr>
          <w:rFonts w:ascii="Calibri" w:hAnsi="Calibri" w:cs="Calibri"/>
          <w:b/>
          <w:color w:val="AEAAAA" w:themeColor="background2" w:themeShade="BF"/>
          <w:sz w:val="26"/>
          <w:szCs w:val="26"/>
        </w:rPr>
        <w:t>mayo</w:t>
      </w:r>
      <w:r w:rsidR="00766069">
        <w:rPr>
          <w:rFonts w:ascii="Calibri" w:hAnsi="Calibri" w:cs="Calibri"/>
          <w:color w:val="AEAAAA" w:themeColor="background2" w:themeShade="BF"/>
          <w:sz w:val="26"/>
          <w:szCs w:val="26"/>
        </w:rPr>
        <w:t xml:space="preserve"> del año </w:t>
      </w:r>
      <w:r w:rsidR="00766069" w:rsidRPr="00C0379B">
        <w:rPr>
          <w:rFonts w:ascii="Calibri" w:hAnsi="Calibri" w:cs="Calibri"/>
          <w:b/>
          <w:color w:val="AEAAAA" w:themeColor="background2" w:themeShade="BF"/>
          <w:sz w:val="26"/>
          <w:szCs w:val="26"/>
        </w:rPr>
        <w:t>2016</w:t>
      </w:r>
      <w:r w:rsidR="00766069">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w:t>
      </w:r>
      <w:r w:rsidR="002B3E22">
        <w:rPr>
          <w:rFonts w:ascii="Calibri" w:hAnsi="Calibri" w:cs="Calibri"/>
          <w:color w:val="AEAAAA" w:themeColor="background2" w:themeShade="BF"/>
          <w:sz w:val="26"/>
          <w:szCs w:val="26"/>
        </w:rPr>
        <w:t xml:space="preserve">presente sentencia.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766069">
        <w:rPr>
          <w:rFonts w:ascii="Calibri" w:hAnsi="Calibri" w:cs="Calibri"/>
          <w:color w:val="AEAAAA" w:themeColor="background2" w:themeShade="BF"/>
          <w:sz w:val="26"/>
          <w:szCs w:val="26"/>
        </w:rPr>
        <w:t xml:space="preserve"> </w:t>
      </w:r>
      <w:r w:rsidR="008C340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00C0379B">
        <w:rPr>
          <w:rFonts w:ascii="Calibri" w:hAnsi="Calibri" w:cs="Calibri"/>
          <w:color w:val="AEAAAA" w:themeColor="background2" w:themeShade="BF"/>
          <w:sz w:val="26"/>
          <w:szCs w:val="26"/>
        </w:rPr>
        <w:t>al ciudadano</w:t>
      </w:r>
      <w:r>
        <w:rPr>
          <w:rFonts w:ascii="Calibri" w:hAnsi="Calibri" w:cs="Calibri"/>
          <w:color w:val="AEAAAA" w:themeColor="background2" w:themeShade="BF"/>
          <w:sz w:val="26"/>
          <w:szCs w:val="26"/>
        </w:rPr>
        <w:t xml:space="preserve"> </w:t>
      </w:r>
      <w:r w:rsidR="008C340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sidR="00066738">
        <w:rPr>
          <w:rFonts w:ascii="Calibri" w:hAnsi="Calibri"/>
          <w:color w:val="AEAAAA" w:themeColor="background2" w:themeShade="BF"/>
          <w:sz w:val="26"/>
          <w:szCs w:val="26"/>
        </w:rPr>
        <w:t xml:space="preserve"> </w:t>
      </w:r>
      <w:r w:rsidR="00397CE0">
        <w:rPr>
          <w:rFonts w:ascii="Calibri" w:hAnsi="Calibri"/>
          <w:b/>
          <w:bCs/>
          <w:color w:val="AEAAAA" w:themeColor="background2" w:themeShade="BF"/>
          <w:sz w:val="26"/>
          <w:szCs w:val="26"/>
        </w:rPr>
        <w:t>placa de circulación</w:t>
      </w:r>
      <w:r w:rsidR="00C23DF3">
        <w:rPr>
          <w:rFonts w:ascii="Calibri" w:hAnsi="Calibri"/>
          <w:bCs/>
          <w:color w:val="AEAAAA" w:themeColor="background2" w:themeShade="BF"/>
          <w:sz w:val="26"/>
          <w:szCs w:val="26"/>
        </w:rPr>
        <w:t xml:space="preserve"> retenida en garantía</w:t>
      </w:r>
      <w:r w:rsidR="00066738" w:rsidRPr="001C1C27">
        <w:rPr>
          <w:rFonts w:ascii="Calibri" w:hAnsi="Calibri" w:cs="Calibri"/>
          <w:color w:val="AEAAAA" w:themeColor="background2" w:themeShade="BF"/>
          <w:sz w:val="26"/>
          <w:szCs w:val="26"/>
        </w:rPr>
        <w:t>.</w:t>
      </w:r>
      <w:r w:rsidRPr="00DA6930">
        <w:rPr>
          <w:rFonts w:ascii="Calibri" w:hAnsi="Calibri"/>
          <w:color w:val="AEAAAA" w:themeColor="background2" w:themeShade="BF"/>
          <w:sz w:val="26"/>
          <w:szCs w:val="26"/>
        </w:rPr>
        <w:t xml:space="preserve">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 . . . . . . . . . . . . . . . </w:t>
      </w:r>
      <w:r w:rsidR="002B3E22">
        <w:rPr>
          <w:rFonts w:ascii="Calibri" w:hAnsi="Calibri"/>
          <w:color w:val="AEAAAA" w:themeColor="background2" w:themeShade="BF"/>
          <w:sz w:val="26"/>
          <w:szCs w:val="26"/>
        </w:rPr>
        <w:t xml:space="preserve">.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r w:rsidR="002B3E22">
        <w:rPr>
          <w:rFonts w:ascii="Calibri" w:hAnsi="Calibri" w:cs="Calibri"/>
          <w:color w:val="AEAAAA" w:themeColor="background2" w:themeShade="BF"/>
          <w:sz w:val="26"/>
          <w:szCs w:val="26"/>
        </w:rPr>
        <w:t>.</w:t>
      </w:r>
    </w:p>
    <w:p w:rsidR="001166D3" w:rsidRPr="0079344D" w:rsidRDefault="001166D3" w:rsidP="001166D3">
      <w:pPr>
        <w:jc w:val="both"/>
        <w:rPr>
          <w:rFonts w:ascii="Calibri" w:hAnsi="Calibri" w:cs="Calibri"/>
          <w:color w:val="AEAAAA" w:themeColor="background2" w:themeShade="BF"/>
          <w:sz w:val="20"/>
          <w:szCs w:val="20"/>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r w:rsidR="00066738">
        <w:rPr>
          <w:rFonts w:ascii="Calibri" w:hAnsi="Calibri" w:cs="Calibri"/>
          <w:color w:val="AEAAAA" w:themeColor="background2" w:themeShade="BF"/>
          <w:sz w:val="26"/>
          <w:szCs w:val="26"/>
        </w:rPr>
        <w:t xml:space="preserve">. </w:t>
      </w:r>
    </w:p>
    <w:p w:rsidR="001166D3" w:rsidRPr="00DA6930" w:rsidRDefault="001166D3" w:rsidP="001166D3">
      <w:pPr>
        <w:jc w:val="both"/>
        <w:rPr>
          <w:rFonts w:ascii="Calibri" w:hAnsi="Calibri" w:cs="Calibri"/>
          <w:color w:val="AEAAAA" w:themeColor="background2" w:themeShade="BF"/>
          <w:sz w:val="20"/>
          <w:szCs w:val="20"/>
          <w:lang w:val="es-MX"/>
        </w:rPr>
      </w:pP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1166D3" w:rsidRPr="00DA6930" w:rsidRDefault="001166D3" w:rsidP="001166D3">
      <w:pPr>
        <w:pStyle w:val="Textoindependiente"/>
        <w:rPr>
          <w:rFonts w:ascii="Calibri" w:hAnsi="Calibri" w:cs="Calibri"/>
          <w:color w:val="AEAAAA" w:themeColor="background2" w:themeShade="BF"/>
          <w:sz w:val="20"/>
          <w:szCs w:val="20"/>
        </w:rPr>
      </w:pPr>
    </w:p>
    <w:p w:rsidR="001166D3" w:rsidRPr="00DA6930" w:rsidRDefault="001166D3" w:rsidP="001166D3">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1166D3" w:rsidRPr="00DA6930" w:rsidRDefault="001166D3" w:rsidP="001166D3">
      <w:pPr>
        <w:rPr>
          <w:color w:val="AEAAAA" w:themeColor="background2" w:themeShade="BF"/>
        </w:rPr>
      </w:pPr>
    </w:p>
    <w:p w:rsidR="001166D3" w:rsidRDefault="001166D3" w:rsidP="001166D3"/>
    <w:p w:rsidR="00740D5C" w:rsidRDefault="00740D5C"/>
    <w:sectPr w:rsidR="00740D5C" w:rsidSect="00EC4AD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54" w:rsidRDefault="00C24D54">
      <w:r>
        <w:separator/>
      </w:r>
    </w:p>
  </w:endnote>
  <w:endnote w:type="continuationSeparator" w:id="0">
    <w:p w:rsidR="00C24D54" w:rsidRDefault="00C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54" w:rsidRDefault="00C24D54">
      <w:r>
        <w:separator/>
      </w:r>
    </w:p>
  </w:footnote>
  <w:footnote w:type="continuationSeparator" w:id="0">
    <w:p w:rsidR="00C24D54" w:rsidRDefault="00C2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24D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340D">
      <w:rPr>
        <w:rStyle w:val="Nmerodepgina"/>
        <w:noProof/>
      </w:rPr>
      <w:t>7</w:t>
    </w:r>
    <w:r>
      <w:rPr>
        <w:rStyle w:val="Nmerodepgina"/>
      </w:rPr>
      <w:fldChar w:fldCharType="end"/>
    </w:r>
  </w:p>
  <w:p w:rsidR="00DE47C0" w:rsidRDefault="00C24D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D3"/>
    <w:rsid w:val="000000FD"/>
    <w:rsid w:val="000166BE"/>
    <w:rsid w:val="000557E0"/>
    <w:rsid w:val="00066738"/>
    <w:rsid w:val="00076F48"/>
    <w:rsid w:val="00084636"/>
    <w:rsid w:val="001166D3"/>
    <w:rsid w:val="00131D14"/>
    <w:rsid w:val="00166E0D"/>
    <w:rsid w:val="00194226"/>
    <w:rsid w:val="001B5763"/>
    <w:rsid w:val="001E18AF"/>
    <w:rsid w:val="00203D74"/>
    <w:rsid w:val="00277528"/>
    <w:rsid w:val="002B3E22"/>
    <w:rsid w:val="002E12C1"/>
    <w:rsid w:val="00316745"/>
    <w:rsid w:val="0033007B"/>
    <w:rsid w:val="00367E11"/>
    <w:rsid w:val="00393C19"/>
    <w:rsid w:val="0039540D"/>
    <w:rsid w:val="00397CE0"/>
    <w:rsid w:val="003B7032"/>
    <w:rsid w:val="003C75AB"/>
    <w:rsid w:val="003F4BE2"/>
    <w:rsid w:val="004075E3"/>
    <w:rsid w:val="00410305"/>
    <w:rsid w:val="00440C36"/>
    <w:rsid w:val="00465489"/>
    <w:rsid w:val="004706A2"/>
    <w:rsid w:val="00555E34"/>
    <w:rsid w:val="00562E6B"/>
    <w:rsid w:val="00570CA4"/>
    <w:rsid w:val="00571998"/>
    <w:rsid w:val="005934F0"/>
    <w:rsid w:val="005A473D"/>
    <w:rsid w:val="005E3EA5"/>
    <w:rsid w:val="00681DC4"/>
    <w:rsid w:val="006C06FB"/>
    <w:rsid w:val="006C2726"/>
    <w:rsid w:val="006C4EFB"/>
    <w:rsid w:val="006E2E8F"/>
    <w:rsid w:val="006F0498"/>
    <w:rsid w:val="00740D5C"/>
    <w:rsid w:val="00766069"/>
    <w:rsid w:val="0078741C"/>
    <w:rsid w:val="00795005"/>
    <w:rsid w:val="007B4855"/>
    <w:rsid w:val="007D78B0"/>
    <w:rsid w:val="008C340D"/>
    <w:rsid w:val="00914C70"/>
    <w:rsid w:val="00916EA3"/>
    <w:rsid w:val="0092338A"/>
    <w:rsid w:val="0099283E"/>
    <w:rsid w:val="00997489"/>
    <w:rsid w:val="009B305A"/>
    <w:rsid w:val="00A46014"/>
    <w:rsid w:val="00B3489D"/>
    <w:rsid w:val="00B36194"/>
    <w:rsid w:val="00B67151"/>
    <w:rsid w:val="00BC49B5"/>
    <w:rsid w:val="00BD47AD"/>
    <w:rsid w:val="00C0379B"/>
    <w:rsid w:val="00C214B0"/>
    <w:rsid w:val="00C23DF3"/>
    <w:rsid w:val="00C24D54"/>
    <w:rsid w:val="00C42B72"/>
    <w:rsid w:val="00C77E08"/>
    <w:rsid w:val="00C927B0"/>
    <w:rsid w:val="00CA172F"/>
    <w:rsid w:val="00D51E0E"/>
    <w:rsid w:val="00D56515"/>
    <w:rsid w:val="00D836B9"/>
    <w:rsid w:val="00DE3CBD"/>
    <w:rsid w:val="00E50D1B"/>
    <w:rsid w:val="00EC4AD6"/>
    <w:rsid w:val="00ED1C15"/>
    <w:rsid w:val="00F33F00"/>
    <w:rsid w:val="00F6427B"/>
    <w:rsid w:val="00F65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9821">
      <w:bodyDiv w:val="1"/>
      <w:marLeft w:val="0"/>
      <w:marRight w:val="0"/>
      <w:marTop w:val="0"/>
      <w:marBottom w:val="0"/>
      <w:divBdr>
        <w:top w:val="none" w:sz="0" w:space="0" w:color="auto"/>
        <w:left w:val="none" w:sz="0" w:space="0" w:color="auto"/>
        <w:bottom w:val="none" w:sz="0" w:space="0" w:color="auto"/>
        <w:right w:val="none" w:sz="0" w:space="0" w:color="auto"/>
      </w:divBdr>
    </w:div>
    <w:div w:id="486629311">
      <w:bodyDiv w:val="1"/>
      <w:marLeft w:val="0"/>
      <w:marRight w:val="0"/>
      <w:marTop w:val="0"/>
      <w:marBottom w:val="0"/>
      <w:divBdr>
        <w:top w:val="none" w:sz="0" w:space="0" w:color="auto"/>
        <w:left w:val="none" w:sz="0" w:space="0" w:color="auto"/>
        <w:bottom w:val="none" w:sz="0" w:space="0" w:color="auto"/>
        <w:right w:val="none" w:sz="0" w:space="0" w:color="auto"/>
      </w:divBdr>
    </w:div>
    <w:div w:id="763839147">
      <w:bodyDiv w:val="1"/>
      <w:marLeft w:val="0"/>
      <w:marRight w:val="0"/>
      <w:marTop w:val="0"/>
      <w:marBottom w:val="0"/>
      <w:divBdr>
        <w:top w:val="none" w:sz="0" w:space="0" w:color="auto"/>
        <w:left w:val="none" w:sz="0" w:space="0" w:color="auto"/>
        <w:bottom w:val="none" w:sz="0" w:space="0" w:color="auto"/>
        <w:right w:val="none" w:sz="0" w:space="0" w:color="auto"/>
      </w:divBdr>
    </w:div>
    <w:div w:id="1160728157">
      <w:bodyDiv w:val="1"/>
      <w:marLeft w:val="0"/>
      <w:marRight w:val="0"/>
      <w:marTop w:val="0"/>
      <w:marBottom w:val="0"/>
      <w:divBdr>
        <w:top w:val="none" w:sz="0" w:space="0" w:color="auto"/>
        <w:left w:val="none" w:sz="0" w:space="0" w:color="auto"/>
        <w:bottom w:val="none" w:sz="0" w:space="0" w:color="auto"/>
        <w:right w:val="none" w:sz="0" w:space="0" w:color="auto"/>
      </w:divBdr>
    </w:div>
    <w:div w:id="1512447377">
      <w:bodyDiv w:val="1"/>
      <w:marLeft w:val="0"/>
      <w:marRight w:val="0"/>
      <w:marTop w:val="0"/>
      <w:marBottom w:val="0"/>
      <w:divBdr>
        <w:top w:val="none" w:sz="0" w:space="0" w:color="auto"/>
        <w:left w:val="none" w:sz="0" w:space="0" w:color="auto"/>
        <w:bottom w:val="none" w:sz="0" w:space="0" w:color="auto"/>
        <w:right w:val="none" w:sz="0" w:space="0" w:color="auto"/>
      </w:divBdr>
    </w:div>
    <w:div w:id="202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2016-09-30T15:13:00Z</dcterms:created>
  <dcterms:modified xsi:type="dcterms:W3CDTF">2016-09-30T15:13:00Z</dcterms:modified>
</cp:coreProperties>
</file>